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7" w:rsidRPr="005C6DAD" w:rsidRDefault="00C73C80" w:rsidP="005C6DA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АНТИТЕРРОР</w:t>
      </w:r>
    </w:p>
    <w:p w:rsidR="00EF5DA7" w:rsidRPr="005C6DAD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DAD">
        <w:rPr>
          <w:rFonts w:ascii="Times New Roman" w:hAnsi="Times New Roman" w:cs="Times New Roman"/>
          <w:b/>
          <w:sz w:val="28"/>
          <w:szCs w:val="28"/>
          <w:lang w:eastAsia="ru-RU"/>
        </w:rPr>
        <w:t>ОБЩИЕ ПРАВИЛА БЕЗОПАСНОСТИ: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Обращайте внимание на подозрительных людей, предметы, на любые подозрительные мелочи. Сообщайте обо всем подозритель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softHyphen/>
        <w:t>ном сотрудникам правоохранительных органов.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Никогда не принимайте от незнакомцев пакеты и сумки, не оставляйте свой багаж без присмотра.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Всегда узнавайте, где находятся резервные выходы из помеще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EF5DA7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Если произошел взрыв, пожар, землетрясение, никогда не поль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softHyphen/>
        <w:t>зуйтесь лифтом.</w:t>
      </w:r>
    </w:p>
    <w:p w:rsidR="00EF5DA7" w:rsidRPr="005C6DAD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2"/>
      <w:r w:rsidRPr="005C6DAD">
        <w:rPr>
          <w:rFonts w:ascii="Times New Roman" w:hAnsi="Times New Roman" w:cs="Times New Roman"/>
          <w:b/>
          <w:sz w:val="28"/>
          <w:szCs w:val="28"/>
          <w:lang w:eastAsia="ru-RU"/>
        </w:rPr>
        <w:t>ЭВАКУАЦИЯ:</w:t>
      </w:r>
      <w:bookmarkEnd w:id="0"/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возьмите личные документы, деньги и ценности; 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Ø отключите электричество, воду, газ;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Ø окажите помощь в эвакуации пожилых и </w:t>
      </w:r>
      <w:proofErr w:type="gramStart"/>
      <w:r w:rsidRPr="00EF5DA7">
        <w:rPr>
          <w:rFonts w:ascii="Times New Roman" w:hAnsi="Times New Roman" w:cs="Times New Roman"/>
          <w:sz w:val="28"/>
          <w:szCs w:val="28"/>
          <w:lang w:eastAsia="ru-RU"/>
        </w:rPr>
        <w:t>тяжело больных</w:t>
      </w:r>
      <w:proofErr w:type="gramEnd"/>
      <w:r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 людей;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Ø обязательно закройте входную дверь на замок - это защитит квартиру от возможного проникновения мародеров;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Ø не допускайте паники, истерик и спешки. Помещение покидайте организованно;</w:t>
      </w:r>
    </w:p>
    <w:p w:rsidR="00EF5DA7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Ø возвращайтесь в покинутое помещение только после разреше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softHyphen/>
        <w:t>ния ответственных лиц.</w:t>
      </w:r>
    </w:p>
    <w:p w:rsidR="00EF5DA7" w:rsidRPr="005C6DAD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3"/>
      <w:bookmarkEnd w:id="1"/>
      <w:r w:rsidRPr="005C6DAD">
        <w:rPr>
          <w:rFonts w:ascii="Times New Roman" w:hAnsi="Times New Roman" w:cs="Times New Roman"/>
          <w:b/>
          <w:sz w:val="28"/>
          <w:szCs w:val="28"/>
          <w:lang w:eastAsia="ru-RU"/>
        </w:rPr>
        <w:t>ЕСЛИ ОБНАРУЖЕН ПОДОЗРИТЕЛЬНЫЙ ПРЕДМЕТ: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♦ Не подходите к обнаруженному предмету, не трогайте его руками и не подпускайте к нему других.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♦ Исключите использование радиосвязи, мобильных телефонов, других радиосредств, способных вызвать срабатывание </w:t>
      </w:r>
      <w:proofErr w:type="spellStart"/>
      <w:r w:rsidRPr="00EF5DA7">
        <w:rPr>
          <w:rFonts w:ascii="Times New Roman" w:hAnsi="Times New Roman" w:cs="Times New Roman"/>
          <w:sz w:val="28"/>
          <w:szCs w:val="28"/>
          <w:lang w:eastAsia="ru-RU"/>
        </w:rPr>
        <w:t>радио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softHyphen/>
        <w:t>взрывателя</w:t>
      </w:r>
      <w:proofErr w:type="spellEnd"/>
      <w:r w:rsidRPr="00EF5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F5DA7">
        <w:rPr>
          <w:rFonts w:ascii="Times New Roman" w:hAnsi="Times New Roman" w:cs="Times New Roman"/>
          <w:sz w:val="28"/>
          <w:szCs w:val="28"/>
          <w:lang w:eastAsia="ru-RU"/>
        </w:rPr>
        <w:t>ождитесь прибытия представителей правоохранительных органов.</w:t>
      </w:r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EF5DA7">
        <w:rPr>
          <w:rFonts w:ascii="Times New Roman" w:hAnsi="Times New Roman" w:cs="Times New Roman"/>
          <w:sz w:val="28"/>
          <w:szCs w:val="28"/>
          <w:lang w:eastAsia="ru-RU"/>
        </w:rPr>
        <w:t>кажите место нахождения подозрительного предмета.</w:t>
      </w:r>
    </w:p>
    <w:p w:rsidR="00EF5DA7" w:rsidRDefault="00C73C80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4"/>
      <w:r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подозрительных предметов немедленно сообщите в дежурные службы </w:t>
      </w:r>
      <w:r w:rsidR="00EF5DA7" w:rsidRPr="00EF5DA7">
        <w:rPr>
          <w:rFonts w:ascii="Times New Roman" w:hAnsi="Times New Roman" w:cs="Times New Roman"/>
          <w:sz w:val="28"/>
          <w:szCs w:val="28"/>
          <w:lang w:eastAsia="ru-RU"/>
        </w:rPr>
        <w:t xml:space="preserve">ОМВД, </w:t>
      </w:r>
      <w:r w:rsidRPr="00EF5DA7">
        <w:rPr>
          <w:rFonts w:ascii="Times New Roman" w:hAnsi="Times New Roman" w:cs="Times New Roman"/>
          <w:sz w:val="28"/>
          <w:szCs w:val="28"/>
          <w:lang w:eastAsia="ru-RU"/>
        </w:rPr>
        <w:t>МЧС.</w:t>
      </w:r>
      <w:bookmarkEnd w:id="2"/>
    </w:p>
    <w:p w:rsidR="005C6DAD" w:rsidRPr="00EF5DA7" w:rsidRDefault="005C6DAD" w:rsidP="00EF5DA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DA7" w:rsidRPr="00EF5DA7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" w:name="bookmark5"/>
      <w:r w:rsidRPr="00EF5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Телефоны</w:t>
      </w:r>
      <w:r w:rsidR="00EF5DA7" w:rsidRPr="00EF5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экстренных </w:t>
      </w:r>
      <w:r w:rsidRPr="00EF5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дежурных служб территориальных органов:</w:t>
      </w:r>
      <w:bookmarkEnd w:id="3"/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Единая дежурно</w:t>
      </w:r>
      <w:r w:rsidR="00EF5DA7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-диспетчерская служба Тацинского</w:t>
      </w: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района:</w:t>
      </w:r>
    </w:p>
    <w:p w:rsidR="00EF5DA7" w:rsidRPr="00EF5DA7" w:rsidRDefault="00EF5DA7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(3-05-37</w:t>
      </w:r>
      <w:r w:rsidR="00C73C80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3-05-39</w:t>
      </w:r>
      <w:r w:rsidR="00C73C80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моб. телефона 112);</w:t>
      </w:r>
    </w:p>
    <w:p w:rsidR="00EF5DA7" w:rsidRPr="00EF5DA7" w:rsidRDefault="00EF5DA7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Пожарная служба: (01, 2-11-47</w:t>
      </w:r>
      <w:r w:rsidR="00C73C80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, с моб. телефона 010);</w:t>
      </w:r>
    </w:p>
    <w:p w:rsidR="00EF5DA7" w:rsidRPr="00EF5DA7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 </w:t>
      </w:r>
      <w:r w:rsidR="00EF5DA7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ОМВД по Тацинскому  району: (02, 2-11-32</w:t>
      </w: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, с моб. телефона 020);</w:t>
      </w:r>
    </w:p>
    <w:p w:rsidR="00EF5DA7" w:rsidRPr="00EF5DA7" w:rsidRDefault="00EF5DA7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Скорая помощь: (03, 2-13-74</w:t>
      </w:r>
      <w:r w:rsidR="00C73C80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, с моб. телефона 030);</w:t>
      </w:r>
    </w:p>
    <w:p w:rsidR="00EF5DA7" w:rsidRPr="00EF5DA7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Газова</w:t>
      </w:r>
      <w:r w:rsidR="00EF5DA7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я аварийная служба: (04, 2-14-46</w:t>
      </w: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, с моб. телефона 040);</w:t>
      </w:r>
      <w:bookmarkStart w:id="4" w:name="bookmark6"/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ВНИМАНИЕ!</w:t>
      </w:r>
      <w:bookmarkEnd w:id="4"/>
    </w:p>
    <w:p w:rsidR="00C73C80" w:rsidRPr="00EF5DA7" w:rsidRDefault="00C73C80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bookmark7"/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Обезвреживание обнаруженных взрывоопасных предметов производится только специалистами</w:t>
      </w:r>
      <w:bookmarkEnd w:id="5"/>
    </w:p>
    <w:p w:rsidR="00C73C80" w:rsidRPr="00EF5DA7" w:rsidRDefault="00EF5DA7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bookmark8"/>
      <w:r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>ОМВД,</w:t>
      </w:r>
      <w:r w:rsidR="00C73C80" w:rsidRPr="00EF5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МЧС.</w:t>
      </w:r>
      <w:bookmarkEnd w:id="6"/>
    </w:p>
    <w:p w:rsidR="00EF5DA7" w:rsidRPr="00EF5DA7" w:rsidRDefault="00EF5DA7" w:rsidP="00EF5DA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77D6" w:rsidRPr="00B377D6" w:rsidRDefault="00B377D6" w:rsidP="00B377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7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Памятка</w:t>
      </w:r>
      <w:r w:rsidRPr="00B37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 соблюдении мер пожарной безопасности</w:t>
      </w:r>
    </w:p>
    <w:p w:rsidR="00B377D6" w:rsidRPr="00B377D6" w:rsidRDefault="00B377D6" w:rsidP="005C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ответственность за обеспечение пожарной безопасности жилья возлагается на собственников имущества, лиц, уполномоченных владеть, пользоваться или распоряжаться имуществом. </w:t>
      </w:r>
    </w:p>
    <w:p w:rsidR="00B377D6" w:rsidRPr="00B377D6" w:rsidRDefault="00B377D6" w:rsidP="005C6D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жилых домах граждане обязаны:</w:t>
      </w:r>
    </w:p>
    <w:p w:rsidR="00B377D6" w:rsidRPr="00B377D6" w:rsidRDefault="00B377D6" w:rsidP="005C6D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быту требования пожарной безопасности, а также поддерживать противопожарный режим;</w:t>
      </w:r>
    </w:p>
    <w:p w:rsidR="00B377D6" w:rsidRPr="00B377D6" w:rsidRDefault="00B377D6" w:rsidP="005C6D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B377D6" w:rsidRPr="00B377D6" w:rsidRDefault="00B377D6" w:rsidP="005C6D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очищать от горючих отходов, мусора, тары, опавших листьев, сухой травы и т.п. прилегающую территорию жилого дома;</w:t>
      </w:r>
    </w:p>
    <w:p w:rsidR="00B377D6" w:rsidRPr="00B377D6" w:rsidRDefault="00B377D6" w:rsidP="005C6D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под складирование материалов, оборудования и тары, для стоянки транспорта и строительства противопожарные расстояния между зданиями;</w:t>
      </w:r>
    </w:p>
    <w:p w:rsidR="00B377D6" w:rsidRPr="00B377D6" w:rsidRDefault="00B377D6" w:rsidP="005C6DA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разведение костров, сжигание отходов, листьев и сухой травы на придомовых участках.</w:t>
      </w:r>
    </w:p>
    <w:p w:rsidR="00B377D6" w:rsidRPr="00B377D6" w:rsidRDefault="00B377D6" w:rsidP="005C6D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действующих электросетей запрещается:</w:t>
      </w:r>
    </w:p>
    <w:p w:rsidR="00B377D6" w:rsidRPr="00B377D6" w:rsidRDefault="00B377D6" w:rsidP="005C6D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приёмники электрической энергии в условиях, не соответствующих требованиям инструкций организаций-изготовителей, или приёмники,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повреждённой или потерявшей защитные свойства изоляцией;</w:t>
      </w:r>
      <w:proofErr w:type="gramEnd"/>
    </w:p>
    <w:p w:rsidR="00B377D6" w:rsidRPr="00B377D6" w:rsidRDefault="00B377D6" w:rsidP="005C6D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поврежденными розетками, рубильниками, другими </w:t>
      </w:r>
      <w:proofErr w:type="spellStart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B377D6" w:rsidRPr="00B377D6" w:rsidRDefault="00B377D6" w:rsidP="005C6D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B377D6" w:rsidRPr="00B377D6" w:rsidRDefault="00B377D6" w:rsidP="005C6D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Пользоваться электроутюгами, электроплитками, электрочайниками</w:t>
      </w: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B377D6" w:rsidRPr="00B377D6" w:rsidRDefault="00B377D6" w:rsidP="005C6D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B377D6" w:rsidRPr="00B377D6" w:rsidRDefault="00B377D6" w:rsidP="005C6D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печного отопления граждане обязаны:</w:t>
      </w:r>
    </w:p>
    <w:p w:rsidR="00B377D6" w:rsidRPr="00B377D6" w:rsidRDefault="00B377D6" w:rsidP="005C6DA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проверить и отремонтировать печи. Не допускать эксплуатацию неисправных печей;</w:t>
      </w:r>
    </w:p>
    <w:p w:rsidR="00B377D6" w:rsidRPr="00B377D6" w:rsidRDefault="00B377D6" w:rsidP="005C6DA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Печи и другие отопительные приборы должны иметь установленные нормами противопожарные разделки (</w:t>
      </w:r>
      <w:proofErr w:type="spellStart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а также </w:t>
      </w:r>
      <w:proofErr w:type="spellStart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размером не менее 0,5 х 0,7 м;</w:t>
      </w:r>
    </w:p>
    <w:p w:rsidR="00B377D6" w:rsidRPr="00B377D6" w:rsidRDefault="00B377D6" w:rsidP="005C6DA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месяца;</w:t>
      </w:r>
    </w:p>
    <w:p w:rsidR="00B377D6" w:rsidRPr="00B377D6" w:rsidRDefault="00B377D6" w:rsidP="005C6DA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эксплуатацию металлических печей, не отвечающих требованиям пожарной безопасности;</w:t>
      </w:r>
    </w:p>
    <w:p w:rsidR="00B377D6" w:rsidRPr="00B377D6" w:rsidRDefault="00B377D6" w:rsidP="005C6DA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чердаках все дымовые трубы и стены, в которых проходят дымовые каналы, должны быть побелены.</w:t>
      </w:r>
    </w:p>
    <w:p w:rsidR="00B377D6" w:rsidRPr="00B377D6" w:rsidRDefault="00B377D6" w:rsidP="005C6DA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пожара граждане должны:</w:t>
      </w:r>
    </w:p>
    <w:p w:rsidR="00B377D6" w:rsidRPr="00B377D6" w:rsidRDefault="00B377D6" w:rsidP="005C6D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пожара сообщить о нём в подразделение пожарной охраны по телефону </w:t>
      </w:r>
      <w:r w:rsidRPr="00B3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возможные меры к спасению людей, имущества и ликвидации пожара;</w:t>
      </w:r>
    </w:p>
    <w:p w:rsidR="00B377D6" w:rsidRPr="00B377D6" w:rsidRDefault="00B377D6" w:rsidP="005C6D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жизни людей немедленно организовать их спасение, используя для этого имеющиеся силы и средства;</w:t>
      </w:r>
    </w:p>
    <w:p w:rsidR="00B377D6" w:rsidRPr="00B377D6" w:rsidRDefault="00B377D6" w:rsidP="005C6D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отключить электроэнергию;</w:t>
      </w:r>
    </w:p>
    <w:p w:rsidR="00B377D6" w:rsidRPr="00B377D6" w:rsidRDefault="00B377D6" w:rsidP="005C6D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тушением пожара организовать эвакуацию и защиту имущества;</w:t>
      </w:r>
    </w:p>
    <w:p w:rsidR="00B377D6" w:rsidRPr="00B377D6" w:rsidRDefault="00B377D6" w:rsidP="005C6DA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пожара, сообщить о принятых мерах и о наличии в доме людей.</w:t>
      </w:r>
    </w:p>
    <w:p w:rsidR="005C6DAD" w:rsidRDefault="005C6DAD" w:rsidP="00B377D6">
      <w:pPr>
        <w:pStyle w:val="2"/>
      </w:pPr>
    </w:p>
    <w:p w:rsidR="005C6DAD" w:rsidRDefault="005C6DAD" w:rsidP="00B377D6">
      <w:pPr>
        <w:pStyle w:val="2"/>
      </w:pPr>
    </w:p>
    <w:p w:rsidR="005C6DAD" w:rsidRDefault="005C6DAD" w:rsidP="00B377D6">
      <w:pPr>
        <w:pStyle w:val="2"/>
      </w:pPr>
    </w:p>
    <w:p w:rsidR="005C6DAD" w:rsidRDefault="005C6DAD" w:rsidP="00B377D6">
      <w:pPr>
        <w:pStyle w:val="2"/>
      </w:pPr>
    </w:p>
    <w:p w:rsidR="005C6DAD" w:rsidRDefault="005C6DAD" w:rsidP="00B377D6">
      <w:pPr>
        <w:pStyle w:val="2"/>
      </w:pPr>
    </w:p>
    <w:p w:rsidR="005C6DAD" w:rsidRDefault="005C6DAD" w:rsidP="00B377D6">
      <w:pPr>
        <w:pStyle w:val="2"/>
      </w:pPr>
    </w:p>
    <w:p w:rsidR="005C6DAD" w:rsidRDefault="005C6DAD" w:rsidP="005C6DAD">
      <w:pPr>
        <w:pStyle w:val="2"/>
        <w:jc w:val="center"/>
        <w:rPr>
          <w:u w:val="single"/>
        </w:rPr>
      </w:pPr>
    </w:p>
    <w:p w:rsidR="005C6DAD" w:rsidRDefault="005C6DAD" w:rsidP="005C6DAD">
      <w:pPr>
        <w:pStyle w:val="2"/>
        <w:jc w:val="center"/>
        <w:rPr>
          <w:u w:val="single"/>
        </w:rPr>
      </w:pPr>
    </w:p>
    <w:p w:rsidR="005C6DAD" w:rsidRDefault="005C6DAD" w:rsidP="005C6DAD">
      <w:pPr>
        <w:pStyle w:val="2"/>
        <w:jc w:val="center"/>
        <w:rPr>
          <w:u w:val="single"/>
        </w:rPr>
      </w:pPr>
    </w:p>
    <w:p w:rsidR="005C6DAD" w:rsidRDefault="005C6DAD" w:rsidP="005C6DAD">
      <w:pPr>
        <w:pStyle w:val="2"/>
        <w:jc w:val="center"/>
        <w:rPr>
          <w:u w:val="single"/>
        </w:rPr>
      </w:pPr>
    </w:p>
    <w:p w:rsidR="005C6DAD" w:rsidRDefault="005C6DAD" w:rsidP="005C6DAD">
      <w:pPr>
        <w:pStyle w:val="2"/>
        <w:jc w:val="center"/>
        <w:rPr>
          <w:u w:val="single"/>
        </w:rPr>
      </w:pPr>
    </w:p>
    <w:p w:rsidR="005C6DAD" w:rsidRDefault="005C6DAD" w:rsidP="005C6DAD">
      <w:pPr>
        <w:pStyle w:val="2"/>
        <w:jc w:val="center"/>
        <w:rPr>
          <w:u w:val="single"/>
        </w:rPr>
      </w:pPr>
    </w:p>
    <w:p w:rsidR="00B377D6" w:rsidRPr="005C6DAD" w:rsidRDefault="005C6DAD" w:rsidP="005C6DAD">
      <w:pPr>
        <w:pStyle w:val="2"/>
        <w:jc w:val="center"/>
        <w:rPr>
          <w:u w:val="single"/>
        </w:rPr>
      </w:pPr>
      <w:proofErr w:type="gramStart"/>
      <w:r w:rsidRPr="005C6DAD">
        <w:rPr>
          <w:u w:val="single"/>
        </w:rPr>
        <w:lastRenderedPageBreak/>
        <w:t>П</w:t>
      </w:r>
      <w:proofErr w:type="gramEnd"/>
      <w:r w:rsidR="00B377D6" w:rsidRPr="005C6DAD">
        <w:rPr>
          <w:u w:val="single"/>
        </w:rPr>
        <w:fldChar w:fldCharType="begin"/>
      </w:r>
      <w:r w:rsidR="00B377D6" w:rsidRPr="005C6DAD">
        <w:rPr>
          <w:u w:val="single"/>
        </w:rPr>
        <w:instrText xml:space="preserve"> HYPERLINK "http://www.nadezda26.ru/archive/1794-pamyatka-naseleniyu-o-soblyudenii-mer-pozharnoj-bezopasnosti" </w:instrText>
      </w:r>
      <w:r w:rsidR="00B377D6" w:rsidRPr="005C6DAD">
        <w:rPr>
          <w:u w:val="single"/>
        </w:rPr>
        <w:fldChar w:fldCharType="separate"/>
      </w:r>
      <w:r w:rsidR="00B377D6" w:rsidRPr="005C6DAD">
        <w:rPr>
          <w:rStyle w:val="a6"/>
          <w:color w:val="auto"/>
        </w:rPr>
        <w:t>амятка населению о соблюдении мер пожарной безопасности</w:t>
      </w:r>
      <w:r w:rsidR="00B377D6" w:rsidRPr="005C6DAD">
        <w:rPr>
          <w:u w:val="single"/>
        </w:rPr>
        <w:fldChar w:fldCharType="end"/>
      </w:r>
    </w:p>
    <w:p w:rsidR="00B377D6" w:rsidRPr="005C6DAD" w:rsidRDefault="00B377D6" w:rsidP="005C6DAD">
      <w:pPr>
        <w:pStyle w:val="a5"/>
        <w:rPr>
          <w:sz w:val="26"/>
          <w:szCs w:val="26"/>
        </w:rPr>
      </w:pPr>
      <w:r w:rsidRPr="005C6DAD">
        <w:rPr>
          <w:noProof/>
          <w:sz w:val="28"/>
          <w:szCs w:val="28"/>
        </w:rPr>
        <w:drawing>
          <wp:inline distT="0" distB="0" distL="0" distR="0" wp14:anchorId="3B53457C" wp14:editId="049D7D31">
            <wp:extent cx="1047750" cy="777081"/>
            <wp:effectExtent l="0" t="0" r="0" b="4445"/>
            <wp:docPr id="9" name="Рисунок 9" descr="gh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AD">
        <w:rPr>
          <w:sz w:val="26"/>
          <w:szCs w:val="26"/>
        </w:rPr>
        <w:t>В целях обеспечения пожарной безопасности, Согласно ст. 34 Федерального закона от 21 декабря 1994 года № 69-ФЗ «О пожарной безопасности» граждане обязаны:</w:t>
      </w:r>
    </w:p>
    <w:p w:rsidR="00B377D6" w:rsidRPr="005C6DAD" w:rsidRDefault="00B377D6" w:rsidP="005C6DAD">
      <w:pPr>
        <w:pStyle w:val="a5"/>
        <w:rPr>
          <w:sz w:val="26"/>
          <w:szCs w:val="26"/>
        </w:rPr>
      </w:pPr>
      <w:r w:rsidRPr="005C6DAD">
        <w:rPr>
          <w:sz w:val="26"/>
          <w:szCs w:val="26"/>
        </w:rPr>
        <w:t>1. Соблюдать требования пожарной безопасности;</w:t>
      </w:r>
      <w:r w:rsidRPr="005C6DAD">
        <w:rPr>
          <w:sz w:val="26"/>
          <w:szCs w:val="26"/>
        </w:rPr>
        <w:br/>
        <w:t>2. Иметь в помещениях и строениях, находящихся в их собственности (пользовании), первичные средства тушения пожаров;</w:t>
      </w:r>
      <w:r w:rsidRPr="005C6DAD">
        <w:rPr>
          <w:sz w:val="26"/>
          <w:szCs w:val="26"/>
        </w:rPr>
        <w:br/>
        <w:t>3. При обнаружении пожаров немедленно уведомлять о них пожарную охрану;</w:t>
      </w:r>
      <w:r w:rsidRPr="005C6DAD">
        <w:rPr>
          <w:sz w:val="26"/>
          <w:szCs w:val="26"/>
        </w:rPr>
        <w:br/>
        <w:t>4. До прибытия пожарной охраны принимать посильные меры по спасению людей, имущества и тушению пожаров;</w:t>
      </w:r>
      <w:r w:rsidRPr="005C6DAD">
        <w:rPr>
          <w:sz w:val="26"/>
          <w:szCs w:val="26"/>
        </w:rPr>
        <w:br/>
        <w:t>5. Оказывать содействие пожарной охране при тушении пожаров;</w:t>
      </w:r>
      <w:r w:rsidRPr="005C6DAD">
        <w:rPr>
          <w:sz w:val="26"/>
          <w:szCs w:val="26"/>
        </w:rPr>
        <w:br/>
        <w:t>6. Выполнять предписания, постановления и иные законные требования должностных лиц государственного пожарного надзора;</w:t>
      </w:r>
      <w:r w:rsidRPr="005C6DAD">
        <w:rPr>
          <w:sz w:val="26"/>
          <w:szCs w:val="26"/>
        </w:rPr>
        <w:br/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5C6DAD">
        <w:rPr>
          <w:sz w:val="26"/>
          <w:szCs w:val="26"/>
        </w:rPr>
        <w:t>проверки</w:t>
      </w:r>
      <w:proofErr w:type="gramEnd"/>
      <w:r w:rsidRPr="005C6DAD"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 w:rsidRPr="005C6DAD">
        <w:rPr>
          <w:sz w:val="26"/>
          <w:szCs w:val="26"/>
        </w:rPr>
        <w:br/>
        <w:t>Помните:</w:t>
      </w:r>
      <w:r w:rsidRPr="005C6DAD">
        <w:rPr>
          <w:sz w:val="26"/>
          <w:szCs w:val="26"/>
        </w:rPr>
        <w:br/>
      </w:r>
      <w:proofErr w:type="gramStart"/>
      <w:r w:rsidRPr="005C6DAD">
        <w:rPr>
          <w:sz w:val="26"/>
          <w:szCs w:val="26"/>
        </w:rPr>
        <w:t>Самое</w:t>
      </w:r>
      <w:proofErr w:type="gramEnd"/>
      <w:r w:rsidRPr="005C6DAD">
        <w:rPr>
          <w:sz w:val="26"/>
          <w:szCs w:val="26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Pr="005C6DAD">
        <w:rPr>
          <w:sz w:val="26"/>
          <w:szCs w:val="26"/>
        </w:rPr>
        <w:br/>
        <w:t>Действия при пожаре:</w:t>
      </w:r>
      <w:r w:rsidRPr="005C6DAD">
        <w:rPr>
          <w:sz w:val="26"/>
          <w:szCs w:val="26"/>
        </w:rPr>
        <w:br/>
        <w:t>1. Сообщить о пожаре по телефону - 01, по сотовому телефону - 112.</w:t>
      </w:r>
      <w:r w:rsidRPr="005C6DAD">
        <w:rPr>
          <w:sz w:val="26"/>
          <w:szCs w:val="26"/>
        </w:rPr>
        <w:br/>
        <w:t>2. Эвакуировать людей (сообщить о пожаре соседям).</w:t>
      </w:r>
      <w:r w:rsidRPr="005C6DAD">
        <w:rPr>
          <w:sz w:val="26"/>
          <w:szCs w:val="26"/>
        </w:rPr>
        <w:br/>
        <w:t>3. По возможности принять меры к тушению пожара (обесточить помещение, использовать первичные средства пожаротушения).</w:t>
      </w:r>
      <w:r w:rsidRPr="005C6DAD">
        <w:rPr>
          <w:sz w:val="26"/>
          <w:szCs w:val="26"/>
        </w:rPr>
        <w:br/>
        <w:t>При пожаре люди гибнут в основном не от воздействия открытого огня, а от дыма, поэтому всеми способами защищайтесь от него:</w:t>
      </w:r>
      <w:r w:rsidRPr="005C6DAD">
        <w:rPr>
          <w:sz w:val="26"/>
          <w:szCs w:val="26"/>
        </w:rPr>
        <w:br/>
        <w:t>- пригнитесь к полу - там остается прослойка воздуха 15-20 см;</w:t>
      </w:r>
      <w:r w:rsidRPr="005C6DAD">
        <w:rPr>
          <w:sz w:val="26"/>
          <w:szCs w:val="26"/>
        </w:rPr>
        <w:br/>
        <w:t>- дышите через мокрую ткань или полотенце;</w:t>
      </w:r>
      <w:r w:rsidRPr="005C6DAD">
        <w:rPr>
          <w:sz w:val="26"/>
          <w:szCs w:val="26"/>
        </w:rPr>
        <w:br/>
        <w:t>- в дыму лучше всего двигаться ползком вдоль стены по направлению выхода из здания.</w:t>
      </w:r>
      <w:r w:rsidRPr="005C6DAD">
        <w:rPr>
          <w:sz w:val="26"/>
          <w:szCs w:val="26"/>
        </w:rPr>
        <w:br/>
        <w:t>Категорически запрещается:</w:t>
      </w:r>
      <w:r w:rsidRPr="005C6DAD">
        <w:rPr>
          <w:sz w:val="26"/>
          <w:szCs w:val="26"/>
        </w:rPr>
        <w:br/>
        <w:t>Оставлять детей без присмотра с момента обнаружения пожара и до его ликвидации.</w:t>
      </w:r>
      <w:r w:rsidRPr="005C6DAD">
        <w:rPr>
          <w:sz w:val="26"/>
          <w:szCs w:val="26"/>
        </w:rPr>
        <w:br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 w:rsidRPr="005C6DAD">
        <w:rPr>
          <w:sz w:val="26"/>
          <w:szCs w:val="26"/>
        </w:rPr>
        <w:br/>
        <w:t>Спускаться по водосточным трубам и стоякам.</w:t>
      </w:r>
    </w:p>
    <w:p w:rsidR="00B377D6" w:rsidRPr="006F5E12" w:rsidRDefault="00B377D6" w:rsidP="005C6DAD">
      <w:pPr>
        <w:pStyle w:val="a5"/>
        <w:rPr>
          <w:b/>
          <w:sz w:val="26"/>
          <w:szCs w:val="26"/>
        </w:rPr>
      </w:pPr>
      <w:r w:rsidRPr="006F5E12">
        <w:rPr>
          <w:b/>
          <w:sz w:val="26"/>
          <w:szCs w:val="26"/>
        </w:rPr>
        <w:t>ПОМНИТЕ!</w:t>
      </w:r>
      <w:r w:rsidRPr="006F5E12">
        <w:rPr>
          <w:b/>
          <w:sz w:val="26"/>
          <w:szCs w:val="26"/>
        </w:rPr>
        <w:br/>
        <w:t>СОБЛЮДЕНИЕ МЕР ПОЖАРНОЙ БЕЗОПАСНОСТИ -</w:t>
      </w:r>
      <w:r w:rsidRPr="006F5E12">
        <w:rPr>
          <w:b/>
          <w:sz w:val="26"/>
          <w:szCs w:val="26"/>
        </w:rPr>
        <w:br/>
        <w:t>ЭТО ЗАЛОГ ВАШЕГО БЛАГОПОЛУЧИЯ,</w:t>
      </w:r>
      <w:r w:rsidRPr="006F5E12">
        <w:rPr>
          <w:b/>
          <w:sz w:val="26"/>
          <w:szCs w:val="26"/>
        </w:rPr>
        <w:br/>
        <w:t>СОХРАННОСТИ ВАШЕЙ СОБСТВЕННОЙ ЖИЗНИ И ЖИЗНИ ВАШИХ БЛИЗКИХ!</w:t>
      </w:r>
    </w:p>
    <w:p w:rsidR="00E54CFF" w:rsidRPr="006F5E12" w:rsidRDefault="00E54CFF" w:rsidP="005C6DAD">
      <w:pPr>
        <w:rPr>
          <w:b/>
          <w:sz w:val="28"/>
          <w:szCs w:val="28"/>
        </w:rPr>
      </w:pPr>
      <w:bookmarkStart w:id="7" w:name="_GoBack"/>
      <w:bookmarkEnd w:id="7"/>
    </w:p>
    <w:sectPr w:rsidR="00E54CFF" w:rsidRPr="006F5E12" w:rsidSect="005C6D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5E"/>
    <w:multiLevelType w:val="multilevel"/>
    <w:tmpl w:val="412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C7964"/>
    <w:multiLevelType w:val="multilevel"/>
    <w:tmpl w:val="75F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66B58"/>
    <w:multiLevelType w:val="multilevel"/>
    <w:tmpl w:val="A3C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A7ABA"/>
    <w:multiLevelType w:val="multilevel"/>
    <w:tmpl w:val="0432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0265"/>
    <w:multiLevelType w:val="multilevel"/>
    <w:tmpl w:val="389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02073"/>
    <w:multiLevelType w:val="multilevel"/>
    <w:tmpl w:val="076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57E3B"/>
    <w:multiLevelType w:val="multilevel"/>
    <w:tmpl w:val="CC2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2029A"/>
    <w:multiLevelType w:val="multilevel"/>
    <w:tmpl w:val="DE6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D12EC"/>
    <w:multiLevelType w:val="multilevel"/>
    <w:tmpl w:val="3DB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225A0"/>
    <w:multiLevelType w:val="multilevel"/>
    <w:tmpl w:val="2AB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D498A"/>
    <w:multiLevelType w:val="multilevel"/>
    <w:tmpl w:val="FF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0762C"/>
    <w:multiLevelType w:val="hybridMultilevel"/>
    <w:tmpl w:val="512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8518F"/>
    <w:multiLevelType w:val="multilevel"/>
    <w:tmpl w:val="1DB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6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963AB"/>
    <w:rsid w:val="000A028F"/>
    <w:rsid w:val="000A4EE3"/>
    <w:rsid w:val="000B0268"/>
    <w:rsid w:val="000B2567"/>
    <w:rsid w:val="000B7CF6"/>
    <w:rsid w:val="000C0374"/>
    <w:rsid w:val="000C0D2E"/>
    <w:rsid w:val="000C1931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C50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0420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16F6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550F"/>
    <w:rsid w:val="005B7B92"/>
    <w:rsid w:val="005C1917"/>
    <w:rsid w:val="005C2F68"/>
    <w:rsid w:val="005C570C"/>
    <w:rsid w:val="005C6DAD"/>
    <w:rsid w:val="005D241C"/>
    <w:rsid w:val="005D33D0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03A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6F5E12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31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1F18"/>
    <w:rsid w:val="008A2FE1"/>
    <w:rsid w:val="008A443C"/>
    <w:rsid w:val="008A5252"/>
    <w:rsid w:val="008A7BD7"/>
    <w:rsid w:val="008B2A2D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97443"/>
    <w:rsid w:val="009A32AF"/>
    <w:rsid w:val="009A5B4B"/>
    <w:rsid w:val="009A626E"/>
    <w:rsid w:val="009B748B"/>
    <w:rsid w:val="009B7D2E"/>
    <w:rsid w:val="009C04A9"/>
    <w:rsid w:val="009C25A8"/>
    <w:rsid w:val="009D039D"/>
    <w:rsid w:val="009D48E0"/>
    <w:rsid w:val="009D609A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33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377D6"/>
    <w:rsid w:val="00B412C0"/>
    <w:rsid w:val="00B4509F"/>
    <w:rsid w:val="00B52438"/>
    <w:rsid w:val="00B61293"/>
    <w:rsid w:val="00B6300C"/>
    <w:rsid w:val="00B66027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A97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3C80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2CC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4CF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A786E"/>
    <w:rsid w:val="00EB0318"/>
    <w:rsid w:val="00EB2C1A"/>
    <w:rsid w:val="00EB360C"/>
    <w:rsid w:val="00EB6AAE"/>
    <w:rsid w:val="00EC299B"/>
    <w:rsid w:val="00EC64FE"/>
    <w:rsid w:val="00EC757C"/>
    <w:rsid w:val="00ED1245"/>
    <w:rsid w:val="00ED1D38"/>
    <w:rsid w:val="00EE181E"/>
    <w:rsid w:val="00EE1A8B"/>
    <w:rsid w:val="00EE1CA0"/>
    <w:rsid w:val="00EE55FA"/>
    <w:rsid w:val="00EF1B29"/>
    <w:rsid w:val="00EF2E60"/>
    <w:rsid w:val="00EF452C"/>
    <w:rsid w:val="00EF5DA7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740831"/>
  </w:style>
  <w:style w:type="character" w:styleId="a6">
    <w:name w:val="Hyperlink"/>
    <w:basedOn w:val="a0"/>
    <w:uiPriority w:val="99"/>
    <w:semiHidden/>
    <w:unhideWhenUsed/>
    <w:rsid w:val="00740831"/>
    <w:rPr>
      <w:color w:val="0000FF"/>
      <w:u w:val="single"/>
    </w:rPr>
  </w:style>
  <w:style w:type="character" w:customStyle="1" w:styleId="lq">
    <w:name w:val="lq"/>
    <w:basedOn w:val="a0"/>
    <w:rsid w:val="00740831"/>
  </w:style>
  <w:style w:type="paragraph" w:customStyle="1" w:styleId="text1cl">
    <w:name w:val="text1cl"/>
    <w:basedOn w:val="a"/>
    <w:rsid w:val="009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443"/>
    <w:rPr>
      <w:b/>
      <w:bCs/>
    </w:rPr>
  </w:style>
  <w:style w:type="paragraph" w:customStyle="1" w:styleId="text3cl">
    <w:name w:val="text3cl"/>
    <w:basedOn w:val="a"/>
    <w:rsid w:val="009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97443"/>
    <w:rPr>
      <w:i/>
      <w:iCs/>
    </w:rPr>
  </w:style>
  <w:style w:type="paragraph" w:styleId="a9">
    <w:name w:val="List Paragraph"/>
    <w:basedOn w:val="a"/>
    <w:uiPriority w:val="34"/>
    <w:qFormat/>
    <w:rsid w:val="00E54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7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EF5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740831"/>
  </w:style>
  <w:style w:type="character" w:styleId="a6">
    <w:name w:val="Hyperlink"/>
    <w:basedOn w:val="a0"/>
    <w:uiPriority w:val="99"/>
    <w:semiHidden/>
    <w:unhideWhenUsed/>
    <w:rsid w:val="00740831"/>
    <w:rPr>
      <w:color w:val="0000FF"/>
      <w:u w:val="single"/>
    </w:rPr>
  </w:style>
  <w:style w:type="character" w:customStyle="1" w:styleId="lq">
    <w:name w:val="lq"/>
    <w:basedOn w:val="a0"/>
    <w:rsid w:val="00740831"/>
  </w:style>
  <w:style w:type="paragraph" w:customStyle="1" w:styleId="text1cl">
    <w:name w:val="text1cl"/>
    <w:basedOn w:val="a"/>
    <w:rsid w:val="009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7443"/>
    <w:rPr>
      <w:b/>
      <w:bCs/>
    </w:rPr>
  </w:style>
  <w:style w:type="paragraph" w:customStyle="1" w:styleId="text3cl">
    <w:name w:val="text3cl"/>
    <w:basedOn w:val="a"/>
    <w:rsid w:val="0099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97443"/>
    <w:rPr>
      <w:i/>
      <w:iCs/>
    </w:rPr>
  </w:style>
  <w:style w:type="paragraph" w:styleId="a9">
    <w:name w:val="List Paragraph"/>
    <w:basedOn w:val="a"/>
    <w:uiPriority w:val="34"/>
    <w:qFormat/>
    <w:rsid w:val="00E54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7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EF5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0509-DF26-4998-8691-F155B157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2015-10-22T10:34:00Z</cp:lastPrinted>
  <dcterms:created xsi:type="dcterms:W3CDTF">2015-02-09T09:24:00Z</dcterms:created>
  <dcterms:modified xsi:type="dcterms:W3CDTF">2015-10-28T08:59:00Z</dcterms:modified>
</cp:coreProperties>
</file>