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68" w:rsidRDefault="006E5168" w:rsidP="006E5168">
      <w:pPr>
        <w:jc w:val="center"/>
        <w:rPr>
          <w:b/>
          <w:sz w:val="32"/>
          <w:szCs w:val="32"/>
        </w:rPr>
      </w:pPr>
      <w:r w:rsidRPr="00265291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4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68" w:rsidRPr="003E0D7D" w:rsidRDefault="006E5168" w:rsidP="006E5168">
      <w:pP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Ростовская область</w:t>
      </w:r>
    </w:p>
    <w:p w:rsidR="006E5168" w:rsidRPr="003E0D7D" w:rsidRDefault="006E5168" w:rsidP="006E51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Собрание депутатов Тацинского сельского поселения</w:t>
      </w:r>
    </w:p>
    <w:p w:rsidR="00C53057" w:rsidRDefault="00C53057" w:rsidP="006E5168">
      <w:pPr>
        <w:jc w:val="center"/>
        <w:rPr>
          <w:b/>
          <w:sz w:val="28"/>
          <w:szCs w:val="28"/>
        </w:rPr>
      </w:pPr>
    </w:p>
    <w:p w:rsidR="006E5168" w:rsidRPr="003E0D7D" w:rsidRDefault="006E5168" w:rsidP="006E5168">
      <w:pP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Р</w:t>
      </w:r>
      <w:r w:rsidR="003E0D7D">
        <w:rPr>
          <w:b/>
          <w:sz w:val="28"/>
          <w:szCs w:val="28"/>
        </w:rPr>
        <w:t>ЕШЕНИЕ</w:t>
      </w:r>
    </w:p>
    <w:p w:rsidR="006E5168" w:rsidRPr="003E0D7D" w:rsidRDefault="006E5168" w:rsidP="006E5168">
      <w:pPr>
        <w:jc w:val="center"/>
        <w:rPr>
          <w:b/>
          <w:sz w:val="28"/>
          <w:szCs w:val="28"/>
        </w:rPr>
      </w:pPr>
    </w:p>
    <w:p w:rsidR="006E5168" w:rsidRPr="003E0D7D" w:rsidRDefault="00C53057" w:rsidP="006E5168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E5168" w:rsidRPr="003E0D7D">
        <w:rPr>
          <w:sz w:val="28"/>
          <w:szCs w:val="28"/>
        </w:rPr>
        <w:t xml:space="preserve"> </w:t>
      </w:r>
      <w:r w:rsidR="00456D21">
        <w:rPr>
          <w:sz w:val="28"/>
          <w:szCs w:val="28"/>
        </w:rPr>
        <w:t>октября</w:t>
      </w:r>
      <w:r w:rsidR="006E5168" w:rsidRPr="003E0D7D">
        <w:rPr>
          <w:sz w:val="28"/>
          <w:szCs w:val="28"/>
        </w:rPr>
        <w:t xml:space="preserve"> 201</w:t>
      </w:r>
      <w:r w:rsidR="00456D21">
        <w:rPr>
          <w:sz w:val="28"/>
          <w:szCs w:val="28"/>
        </w:rPr>
        <w:t>7</w:t>
      </w:r>
      <w:r w:rsidR="006E5168" w:rsidRPr="003E0D7D">
        <w:rPr>
          <w:sz w:val="28"/>
          <w:szCs w:val="28"/>
        </w:rPr>
        <w:t xml:space="preserve"> года                     № </w:t>
      </w:r>
      <w:r>
        <w:rPr>
          <w:sz w:val="28"/>
          <w:szCs w:val="28"/>
        </w:rPr>
        <w:t>70</w:t>
      </w:r>
      <w:r w:rsidR="006E5168" w:rsidRPr="003E0D7D">
        <w:rPr>
          <w:sz w:val="28"/>
          <w:szCs w:val="28"/>
        </w:rPr>
        <w:t xml:space="preserve">                           ст. Тацинская</w:t>
      </w:r>
    </w:p>
    <w:p w:rsidR="006E5168" w:rsidRPr="00B00C21" w:rsidRDefault="006E5168" w:rsidP="006E5168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6E5168" w:rsidRPr="00B00C21" w:rsidTr="007A076C">
        <w:tc>
          <w:tcPr>
            <w:tcW w:w="4644" w:type="dxa"/>
          </w:tcPr>
          <w:p w:rsidR="006E5168" w:rsidRPr="00B00C21" w:rsidRDefault="008041C7" w:rsidP="008041C7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041C7">
              <w:rPr>
                <w:rFonts w:eastAsia="Arial"/>
                <w:bCs/>
                <w:sz w:val="28"/>
                <w:szCs w:val="28"/>
                <w:lang w:eastAsia="ar-SA"/>
              </w:rPr>
              <w:t>Об утверждении Положения о проведении открытого конкурса по выбору специализированной службы по вопросам похоронного дела по предоставлению</w:t>
            </w:r>
            <w:proofErr w:type="gramEnd"/>
            <w:r w:rsidRPr="008041C7">
              <w:rPr>
                <w:rFonts w:eastAsia="Arial"/>
                <w:bCs/>
                <w:sz w:val="28"/>
                <w:szCs w:val="28"/>
                <w:lang w:eastAsia="ar-SA"/>
              </w:rPr>
              <w:t xml:space="preserve"> гарантированного перечня услуг по погребению на территории 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Тацинского</w:t>
            </w:r>
            <w:r w:rsidRPr="008041C7">
              <w:rPr>
                <w:rFonts w:eastAsia="Arial"/>
                <w:bCs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6E5168" w:rsidRDefault="006E5168" w:rsidP="003E0D7D">
      <w:pPr>
        <w:rPr>
          <w:sz w:val="28"/>
          <w:szCs w:val="28"/>
        </w:rPr>
      </w:pPr>
    </w:p>
    <w:p w:rsidR="003E0D7D" w:rsidRPr="00B00C21" w:rsidRDefault="003E0D7D" w:rsidP="003E0D7D">
      <w:pPr>
        <w:rPr>
          <w:sz w:val="28"/>
          <w:szCs w:val="28"/>
        </w:rPr>
      </w:pPr>
    </w:p>
    <w:p w:rsidR="006E5168" w:rsidRPr="00B00C21" w:rsidRDefault="008041C7" w:rsidP="003E0D7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7E70E2">
        <w:rPr>
          <w:sz w:val="28"/>
          <w:szCs w:val="28"/>
        </w:rPr>
        <w:t xml:space="preserve">В соответствии с Федеральным законом от 12 января 1996 года N 8-ФЗ "О </w:t>
      </w:r>
      <w:r>
        <w:rPr>
          <w:sz w:val="28"/>
          <w:szCs w:val="28"/>
        </w:rPr>
        <w:t>погребении и похоронном деле", Федеральным законом</w:t>
      </w:r>
      <w:r w:rsidRPr="007E70E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</w:t>
      </w:r>
      <w:r w:rsidRPr="007E70E2">
        <w:rPr>
          <w:sz w:val="28"/>
          <w:szCs w:val="28"/>
        </w:rPr>
        <w:t>N 131-ФЗ "Об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Федерации", решением Собрания депутатов Тацинского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от 31.03.2004 года № 60 «Об утверждении </w:t>
      </w:r>
      <w:r w:rsidRPr="004C5B77">
        <w:rPr>
          <w:sz w:val="28"/>
          <w:szCs w:val="28"/>
        </w:rPr>
        <w:t>Положения об оказ</w:t>
      </w:r>
      <w:r w:rsidRPr="004C5B77">
        <w:rPr>
          <w:sz w:val="28"/>
          <w:szCs w:val="28"/>
        </w:rPr>
        <w:t>а</w:t>
      </w:r>
      <w:r w:rsidRPr="004C5B77">
        <w:rPr>
          <w:sz w:val="28"/>
          <w:szCs w:val="28"/>
        </w:rPr>
        <w:t>нии ритуальных услуг и содержании мест захоронения на территории Таци</w:t>
      </w:r>
      <w:r w:rsidRPr="004C5B77">
        <w:rPr>
          <w:sz w:val="28"/>
          <w:szCs w:val="28"/>
        </w:rPr>
        <w:t>н</w:t>
      </w:r>
      <w:r w:rsidRPr="004C5B7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»</w:t>
      </w:r>
      <w:r w:rsidR="006E5168">
        <w:rPr>
          <w:sz w:val="28"/>
          <w:szCs w:val="28"/>
        </w:rPr>
        <w:t xml:space="preserve">, </w:t>
      </w:r>
      <w:r w:rsidR="006E5168" w:rsidRPr="00B00C21">
        <w:rPr>
          <w:sz w:val="28"/>
          <w:szCs w:val="28"/>
        </w:rPr>
        <w:t xml:space="preserve">-  </w:t>
      </w:r>
      <w:proofErr w:type="gramEnd"/>
    </w:p>
    <w:p w:rsidR="006E5168" w:rsidRPr="00B00C21" w:rsidRDefault="006E5168" w:rsidP="003E0D7D">
      <w:pPr>
        <w:jc w:val="both"/>
        <w:rPr>
          <w:spacing w:val="2"/>
          <w:sz w:val="28"/>
          <w:szCs w:val="28"/>
        </w:rPr>
      </w:pPr>
    </w:p>
    <w:p w:rsidR="006E5168" w:rsidRPr="00B00C21" w:rsidRDefault="006E5168" w:rsidP="003E0D7D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6E5168" w:rsidRPr="00B00C21" w:rsidRDefault="006E5168" w:rsidP="003E0D7D">
      <w:pPr>
        <w:jc w:val="center"/>
        <w:rPr>
          <w:spacing w:val="2"/>
          <w:sz w:val="28"/>
          <w:szCs w:val="28"/>
        </w:rPr>
      </w:pPr>
    </w:p>
    <w:p w:rsidR="008041C7" w:rsidRDefault="008041C7" w:rsidP="008041C7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Создание (в</w:t>
      </w:r>
      <w:r w:rsidRPr="00840823">
        <w:rPr>
          <w:sz w:val="28"/>
          <w:szCs w:val="28"/>
        </w:rPr>
        <w:t>ыбор</w:t>
      </w:r>
      <w:r>
        <w:rPr>
          <w:sz w:val="28"/>
          <w:szCs w:val="28"/>
        </w:rPr>
        <w:t>)</w:t>
      </w:r>
      <w:r w:rsidRPr="00840823">
        <w:rPr>
          <w:sz w:val="28"/>
          <w:szCs w:val="28"/>
        </w:rPr>
        <w:t xml:space="preserve"> специализированной службы по вопросам п</w:t>
      </w:r>
      <w:r w:rsidRPr="00840823">
        <w:rPr>
          <w:sz w:val="28"/>
          <w:szCs w:val="28"/>
        </w:rPr>
        <w:t>о</w:t>
      </w:r>
      <w:r w:rsidRPr="00840823">
        <w:rPr>
          <w:sz w:val="28"/>
          <w:szCs w:val="28"/>
        </w:rPr>
        <w:t>хоронного дела</w:t>
      </w:r>
      <w:r>
        <w:rPr>
          <w:sz w:val="28"/>
          <w:szCs w:val="28"/>
        </w:rPr>
        <w:t xml:space="preserve"> </w:t>
      </w:r>
      <w:r w:rsidRPr="004E2ABD">
        <w:rPr>
          <w:bCs/>
          <w:sz w:val="28"/>
          <w:szCs w:val="28"/>
        </w:rPr>
        <w:t>по предоставлению гарантированного перечня услуг по п</w:t>
      </w:r>
      <w:r w:rsidRPr="004E2ABD">
        <w:rPr>
          <w:bCs/>
          <w:sz w:val="28"/>
          <w:szCs w:val="28"/>
        </w:rPr>
        <w:t>о</w:t>
      </w:r>
      <w:r w:rsidRPr="004E2ABD">
        <w:rPr>
          <w:bCs/>
          <w:sz w:val="28"/>
          <w:szCs w:val="28"/>
        </w:rPr>
        <w:t>гребению</w:t>
      </w:r>
      <w:r w:rsidRPr="0084082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Тацинского сельского поселения осуществлять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проведения открытого конкурса.</w:t>
      </w:r>
    </w:p>
    <w:p w:rsidR="008041C7" w:rsidRPr="00132174" w:rsidRDefault="008041C7" w:rsidP="008041C7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bCs/>
          <w:sz w:val="28"/>
          <w:szCs w:val="28"/>
        </w:rPr>
      </w:pPr>
      <w:r w:rsidRPr="007E70E2">
        <w:rPr>
          <w:sz w:val="28"/>
          <w:szCs w:val="28"/>
        </w:rPr>
        <w:t xml:space="preserve">Утвердить Положение </w:t>
      </w:r>
      <w:proofErr w:type="gramStart"/>
      <w:r w:rsidRPr="007E70E2">
        <w:rPr>
          <w:sz w:val="28"/>
          <w:szCs w:val="28"/>
        </w:rPr>
        <w:t>о проведении открытого конкурса по в</w:t>
      </w:r>
      <w:r w:rsidRPr="007E70E2">
        <w:rPr>
          <w:sz w:val="28"/>
          <w:szCs w:val="28"/>
        </w:rPr>
        <w:t>ы</w:t>
      </w:r>
      <w:r w:rsidRPr="007E70E2">
        <w:rPr>
          <w:sz w:val="28"/>
          <w:szCs w:val="28"/>
        </w:rPr>
        <w:t>бору специализированной службы по вопросам похоронного дела</w:t>
      </w:r>
      <w:r>
        <w:rPr>
          <w:sz w:val="28"/>
          <w:szCs w:val="28"/>
        </w:rPr>
        <w:t xml:space="preserve"> </w:t>
      </w:r>
      <w:r w:rsidRPr="004E2ABD">
        <w:rPr>
          <w:bCs/>
          <w:sz w:val="28"/>
          <w:szCs w:val="28"/>
        </w:rPr>
        <w:t>по предо</w:t>
      </w:r>
      <w:r w:rsidRPr="004E2ABD">
        <w:rPr>
          <w:bCs/>
          <w:sz w:val="28"/>
          <w:szCs w:val="28"/>
        </w:rPr>
        <w:t>с</w:t>
      </w:r>
      <w:r w:rsidRPr="004E2ABD">
        <w:rPr>
          <w:bCs/>
          <w:sz w:val="28"/>
          <w:szCs w:val="28"/>
        </w:rPr>
        <w:t>тавлению гарантированного перечня услуг по погребению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территории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цинского сельского поселения согласно приложению. </w:t>
      </w:r>
    </w:p>
    <w:p w:rsidR="008041C7" w:rsidRDefault="008041C7" w:rsidP="003E0D7D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E5168">
        <w:rPr>
          <w:spacing w:val="2"/>
          <w:sz w:val="28"/>
          <w:szCs w:val="28"/>
        </w:rPr>
        <w:t xml:space="preserve">. </w:t>
      </w:r>
      <w:r w:rsidRPr="007550C7">
        <w:rPr>
          <w:sz w:val="28"/>
          <w:szCs w:val="28"/>
        </w:rPr>
        <w:t>Настоящее решение вступает в законную силу с момента его офиц</w:t>
      </w:r>
      <w:r w:rsidRPr="007550C7">
        <w:rPr>
          <w:sz w:val="28"/>
          <w:szCs w:val="28"/>
        </w:rPr>
        <w:t>и</w:t>
      </w:r>
      <w:r w:rsidRPr="007550C7">
        <w:rPr>
          <w:sz w:val="28"/>
          <w:szCs w:val="28"/>
        </w:rPr>
        <w:t>ального опубликования (обнародования)</w:t>
      </w:r>
    </w:p>
    <w:p w:rsidR="006E5168" w:rsidRPr="003E0D7D" w:rsidRDefault="008041C7" w:rsidP="008041C7">
      <w:pPr>
        <w:pStyle w:val="ConsPlusNormal"/>
        <w:spacing w:line="276" w:lineRule="auto"/>
        <w:jc w:val="both"/>
        <w:rPr>
          <w:spacing w:val="2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4</w:t>
      </w:r>
      <w:r w:rsidR="006E5168" w:rsidRPr="001C176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E5168">
        <w:rPr>
          <w:spacing w:val="2"/>
          <w:sz w:val="28"/>
          <w:szCs w:val="28"/>
        </w:rPr>
        <w:t xml:space="preserve"> </w:t>
      </w:r>
      <w:proofErr w:type="gramStart"/>
      <w:r w:rsidR="006E5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16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6E5168">
        <w:rPr>
          <w:rFonts w:ascii="Times New Roman" w:hAnsi="Times New Roman" w:cs="Times New Roman"/>
          <w:sz w:val="28"/>
          <w:szCs w:val="28"/>
        </w:rPr>
        <w:t>н</w:t>
      </w:r>
      <w:r w:rsidR="006E5168">
        <w:rPr>
          <w:rFonts w:ascii="Times New Roman" w:hAnsi="Times New Roman" w:cs="Times New Roman"/>
          <w:sz w:val="28"/>
          <w:szCs w:val="28"/>
        </w:rPr>
        <w:t xml:space="preserve">ную депутатскую комиссию </w:t>
      </w:r>
      <w:r w:rsidRPr="008041C7">
        <w:rPr>
          <w:rFonts w:ascii="Times New Roman" w:hAnsi="Times New Roman" w:cs="Times New Roman"/>
          <w:sz w:val="28"/>
          <w:szCs w:val="28"/>
        </w:rPr>
        <w:t>по социальным вопросам, местному самоупра</w:t>
      </w:r>
      <w:r w:rsidRPr="008041C7">
        <w:rPr>
          <w:rFonts w:ascii="Times New Roman" w:hAnsi="Times New Roman" w:cs="Times New Roman"/>
          <w:sz w:val="28"/>
          <w:szCs w:val="28"/>
        </w:rPr>
        <w:t>в</w:t>
      </w:r>
      <w:r w:rsidRPr="008041C7">
        <w:rPr>
          <w:rFonts w:ascii="Times New Roman" w:hAnsi="Times New Roman" w:cs="Times New Roman"/>
          <w:sz w:val="28"/>
          <w:szCs w:val="28"/>
        </w:rPr>
        <w:t>лению и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1BE2">
        <w:rPr>
          <w:rFonts w:ascii="Times New Roman" w:hAnsi="Times New Roman" w:cs="Times New Roman"/>
          <w:sz w:val="28"/>
          <w:szCs w:val="28"/>
        </w:rPr>
        <w:t>Левченко Ю.А.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5168" w:rsidRDefault="006E5168" w:rsidP="003E0D7D">
      <w:pPr>
        <w:jc w:val="both"/>
        <w:rPr>
          <w:spacing w:val="2"/>
          <w:sz w:val="26"/>
          <w:szCs w:val="26"/>
        </w:rPr>
      </w:pPr>
    </w:p>
    <w:p w:rsidR="00C53057" w:rsidRPr="003E0D7D" w:rsidRDefault="00C53057" w:rsidP="003E0D7D">
      <w:pPr>
        <w:jc w:val="both"/>
        <w:rPr>
          <w:spacing w:val="2"/>
          <w:sz w:val="26"/>
          <w:szCs w:val="26"/>
        </w:rPr>
      </w:pPr>
    </w:p>
    <w:p w:rsidR="00456D21" w:rsidRDefault="00456D21" w:rsidP="00456D2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456D21" w:rsidRDefault="00456D21" w:rsidP="00456D2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О.Д. Барская  </w:t>
      </w:r>
    </w:p>
    <w:p w:rsidR="004A19C3" w:rsidRDefault="004A19C3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Pr="008041C7" w:rsidRDefault="008041C7" w:rsidP="008041C7">
      <w:pPr>
        <w:pStyle w:val="a5"/>
        <w:ind w:left="5103"/>
        <w:jc w:val="both"/>
        <w:rPr>
          <w:sz w:val="28"/>
          <w:szCs w:val="28"/>
        </w:rPr>
      </w:pPr>
      <w:r w:rsidRPr="008041C7">
        <w:rPr>
          <w:sz w:val="28"/>
          <w:szCs w:val="28"/>
        </w:rPr>
        <w:lastRenderedPageBreak/>
        <w:t>Приложение к решению Собрания депутатов</w:t>
      </w:r>
      <w:r>
        <w:rPr>
          <w:sz w:val="28"/>
          <w:szCs w:val="28"/>
        </w:rPr>
        <w:t xml:space="preserve"> Тацинского</w:t>
      </w:r>
      <w:r w:rsidRPr="008041C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8041C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041C7">
        <w:rPr>
          <w:sz w:val="28"/>
          <w:szCs w:val="28"/>
        </w:rPr>
        <w:t xml:space="preserve">от </w:t>
      </w:r>
      <w:r w:rsidR="00C53057">
        <w:rPr>
          <w:sz w:val="28"/>
          <w:szCs w:val="28"/>
        </w:rPr>
        <w:t>30</w:t>
      </w:r>
      <w:r w:rsidRPr="008041C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041C7">
        <w:rPr>
          <w:sz w:val="28"/>
          <w:szCs w:val="28"/>
        </w:rPr>
        <w:t xml:space="preserve">.2017 г. № </w:t>
      </w:r>
      <w:r w:rsidR="00C53057">
        <w:rPr>
          <w:sz w:val="28"/>
          <w:szCs w:val="28"/>
        </w:rPr>
        <w:t>70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ahoma" w:hAnsi="Tahoma" w:cs="Tahoma"/>
          <w:color w:val="4A5562"/>
          <w:sz w:val="20"/>
          <w:szCs w:val="20"/>
        </w:rPr>
        <w:br/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Положение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о проведении открытого конкурса по выбору </w:t>
      </w:r>
      <w:proofErr w:type="gramStart"/>
      <w:r w:rsidRPr="00262B3A">
        <w:rPr>
          <w:rFonts w:eastAsia="Arial"/>
          <w:b/>
          <w:bCs/>
          <w:sz w:val="28"/>
          <w:szCs w:val="28"/>
          <w:lang w:eastAsia="ar-SA"/>
        </w:rPr>
        <w:t>специализированной</w:t>
      </w:r>
      <w:proofErr w:type="gramEnd"/>
      <w:r w:rsidRPr="00262B3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службы по вопросам похоронного дела по предоставлению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гарантированного перечня услуг по погребению</w:t>
      </w:r>
      <w:r w:rsidR="00C640F9">
        <w:rPr>
          <w:rFonts w:eastAsia="Arial"/>
          <w:b/>
          <w:bCs/>
          <w:sz w:val="28"/>
          <w:szCs w:val="28"/>
          <w:lang w:eastAsia="ar-SA"/>
        </w:rPr>
        <w:t xml:space="preserve"> </w:t>
      </w:r>
      <w:proofErr w:type="gramStart"/>
      <w:r w:rsidRPr="00262B3A">
        <w:rPr>
          <w:rFonts w:eastAsia="Arial"/>
          <w:b/>
          <w:bCs/>
          <w:sz w:val="28"/>
          <w:szCs w:val="28"/>
          <w:lang w:eastAsia="ar-SA"/>
        </w:rPr>
        <w:t>на</w:t>
      </w:r>
      <w:proofErr w:type="gramEnd"/>
      <w:r w:rsidRPr="00262B3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территории </w:t>
      </w:r>
      <w:r w:rsidR="00C640F9">
        <w:rPr>
          <w:rFonts w:eastAsia="Arial"/>
          <w:b/>
          <w:bCs/>
          <w:sz w:val="28"/>
          <w:szCs w:val="28"/>
          <w:lang w:eastAsia="ar-SA"/>
        </w:rPr>
        <w:t>Тацинского</w:t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 сельского поселения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numPr>
          <w:ilvl w:val="0"/>
          <w:numId w:val="2"/>
        </w:numPr>
        <w:ind w:left="0" w:firstLine="1134"/>
        <w:jc w:val="center"/>
        <w:rPr>
          <w:b/>
          <w:color w:val="000000"/>
          <w:sz w:val="28"/>
          <w:szCs w:val="28"/>
        </w:rPr>
      </w:pPr>
      <w:r w:rsidRPr="00262B3A">
        <w:rPr>
          <w:b/>
          <w:color w:val="000000"/>
          <w:sz w:val="28"/>
          <w:szCs w:val="28"/>
        </w:rPr>
        <w:t>Законодательное регулирование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Настоящее</w:t>
      </w:r>
      <w:r w:rsidR="00C640F9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Положение подготовлено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12.01.1996 года № 8-ФЗ «О погребении и похоронном деле», Федеральным законом Российской Федер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ции от 26.07.2006 № 135-ФЗ «О защите конкуренции», Уставом муниципал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ного образования «</w:t>
      </w:r>
      <w:r w:rsidR="00C640F9">
        <w:rPr>
          <w:rFonts w:eastAsia="Arial"/>
          <w:bCs/>
          <w:sz w:val="28"/>
          <w:szCs w:val="28"/>
          <w:lang w:eastAsia="ar-SA"/>
        </w:rPr>
        <w:t>Тацинское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поселение».</w:t>
      </w:r>
      <w:proofErr w:type="gramEnd"/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2.1. 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Настоящее</w:t>
      </w:r>
      <w:r w:rsidR="00C640F9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Положение определяет порядок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</w:t>
      </w:r>
      <w:r w:rsidR="00C640F9">
        <w:rPr>
          <w:rFonts w:eastAsia="Arial"/>
          <w:bCs/>
          <w:sz w:val="28"/>
          <w:szCs w:val="28"/>
          <w:lang w:eastAsia="ar-SA"/>
        </w:rPr>
        <w:t>Тацинское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</w:t>
      </w:r>
      <w:r w:rsidR="00C640F9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поселение»</w:t>
      </w:r>
      <w:r w:rsidR="00C640F9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Тацинского района Ростовской области, подготовки конкурсной документ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ции, заявки, определение критериев для оценки заявок и оформления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ментов, необходимых Претендентам для участия в конкурсе.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> Под конкурсом понимаются торги, победителем которых признается лицо, которое предл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жило лучшие условия исполнения договора по предоставлению гарантир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ванного перечня услуг по погребению</w:t>
      </w:r>
      <w:r w:rsidR="00C640F9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и заявке на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участие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в конкурсе котор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го присвоен первый номер.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2.1.1. «Заказчик» (далее - Заказчик) – Администрация </w:t>
      </w:r>
      <w:r w:rsidR="00C640F9">
        <w:rPr>
          <w:rFonts w:eastAsia="Arial"/>
          <w:bCs/>
          <w:sz w:val="28"/>
          <w:szCs w:val="28"/>
          <w:lang w:eastAsia="ar-SA"/>
        </w:rPr>
        <w:t>Тацинского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ского  поселения.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2.1.2. «Конкурсная комиссия» (далее – комиссия) - коллегиальный о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ган, создаваемый Заказчиком, по вопросам похоронного дела по осуществл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нию погребения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умерших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на территории муниципального образования </w:t>
      </w:r>
      <w:r w:rsidR="00C640F9">
        <w:rPr>
          <w:rFonts w:eastAsia="Arial"/>
          <w:bCs/>
          <w:sz w:val="28"/>
          <w:szCs w:val="28"/>
          <w:lang w:eastAsia="ar-SA"/>
        </w:rPr>
        <w:t>Т</w:t>
      </w:r>
      <w:r w:rsidR="00C640F9">
        <w:rPr>
          <w:rFonts w:eastAsia="Arial"/>
          <w:bCs/>
          <w:sz w:val="28"/>
          <w:szCs w:val="28"/>
          <w:lang w:eastAsia="ar-SA"/>
        </w:rPr>
        <w:t>а</w:t>
      </w:r>
      <w:r w:rsidR="00C640F9">
        <w:rPr>
          <w:rFonts w:eastAsia="Arial"/>
          <w:bCs/>
          <w:sz w:val="28"/>
          <w:szCs w:val="28"/>
          <w:lang w:eastAsia="ar-SA"/>
        </w:rPr>
        <w:t>цинского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</w:t>
      </w:r>
      <w:r w:rsidR="00C640F9">
        <w:rPr>
          <w:rFonts w:eastAsia="Arial"/>
          <w:bCs/>
          <w:sz w:val="28"/>
          <w:szCs w:val="28"/>
          <w:lang w:eastAsia="ar-SA"/>
        </w:rPr>
        <w:t>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C640F9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2.1.3.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«Претендент на участие в открытом конкурсе» - любое юридич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ское лицо независимо от организационно-правовой формы, формы собстве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ности, места нахождения и места происхождения капитала или любое физ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ческое лицо, в том числе индивидуальный предприниматель (далее  -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тендент), претендующий осуществлять погребение умерших на территории  муниципального образования </w:t>
      </w:r>
      <w:r w:rsidR="00C640F9">
        <w:rPr>
          <w:rFonts w:eastAsia="Arial"/>
          <w:bCs/>
          <w:sz w:val="28"/>
          <w:szCs w:val="28"/>
          <w:lang w:eastAsia="ar-SA"/>
        </w:rPr>
        <w:t>Тацинского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C640F9">
        <w:rPr>
          <w:rFonts w:eastAsia="Arial"/>
          <w:bCs/>
          <w:sz w:val="28"/>
          <w:szCs w:val="28"/>
          <w:lang w:eastAsia="ar-SA"/>
        </w:rPr>
        <w:t>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C640F9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  <w:proofErr w:type="gramEnd"/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2.1.4. «Участник открытого конкурса» - допущенный конкурсной коми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сией к участию в конкурсе (на основании результатов рассмотрения заявок на участие в конкурсе)  Претендент.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2.1.5. «Специализированная служба по вопросам похоронного дела» - служба, уполномоченная от имени Заказчика оказывать услуги на террит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рии муниципального образования «</w:t>
      </w:r>
      <w:r w:rsidR="00C640F9">
        <w:rPr>
          <w:rFonts w:eastAsia="Arial"/>
          <w:bCs/>
          <w:sz w:val="28"/>
          <w:szCs w:val="28"/>
          <w:lang w:eastAsia="ar-SA"/>
        </w:rPr>
        <w:t>Тацинское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 (далее – </w:t>
      </w:r>
      <w:r w:rsidR="00C640F9">
        <w:rPr>
          <w:rFonts w:eastAsia="Arial"/>
          <w:bCs/>
          <w:sz w:val="28"/>
          <w:szCs w:val="28"/>
          <w:lang w:eastAsia="ar-SA"/>
        </w:rPr>
        <w:t>Тацинское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поселение) по погребению умерших, в соответствии с Федеральным законом от 12.01.1996</w:t>
      </w:r>
      <w:r w:rsidR="00C640F9">
        <w:rPr>
          <w:rFonts w:eastAsia="Arial"/>
          <w:bCs/>
          <w:sz w:val="28"/>
          <w:szCs w:val="28"/>
          <w:lang w:eastAsia="ar-SA"/>
        </w:rPr>
        <w:t xml:space="preserve"> года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N 8-ФЗ «О погребении и похоро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ном деле», на основании итогов проведения открытого конкурса.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3.   Организация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3.1.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Заказчик принимает решение о проведении открытого конкурса и обеспечивает размещение извещения о проведении конкурса и конкурсной документации на официальном сайте муниципального образования «</w:t>
      </w:r>
      <w:r w:rsidR="00C640F9">
        <w:rPr>
          <w:rFonts w:eastAsia="Arial"/>
          <w:bCs/>
          <w:sz w:val="28"/>
          <w:szCs w:val="28"/>
          <w:lang w:eastAsia="ar-SA"/>
        </w:rPr>
        <w:t>Таци</w:t>
      </w:r>
      <w:r w:rsidR="00C640F9">
        <w:rPr>
          <w:rFonts w:eastAsia="Arial"/>
          <w:bCs/>
          <w:sz w:val="28"/>
          <w:szCs w:val="28"/>
          <w:lang w:eastAsia="ar-SA"/>
        </w:rPr>
        <w:t>н</w:t>
      </w:r>
      <w:r w:rsidR="00C640F9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поселение», одновременно с размещением извещения о пров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дении такого конкурса в официальном печатном издании не менее чем за 20 дней до дня вскрытия конвертов с заявками на участие в конкурсе.</w:t>
      </w:r>
      <w:proofErr w:type="gramEnd"/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3.2. В извещении о проведении конкурса должна содержаться следу</w:t>
      </w:r>
      <w:r w:rsidRPr="00262B3A">
        <w:rPr>
          <w:rFonts w:eastAsia="Arial"/>
          <w:bCs/>
          <w:sz w:val="28"/>
          <w:szCs w:val="28"/>
          <w:lang w:eastAsia="ar-SA"/>
        </w:rPr>
        <w:t>ю</w:t>
      </w:r>
      <w:r w:rsidRPr="00262B3A">
        <w:rPr>
          <w:rFonts w:eastAsia="Arial"/>
          <w:bCs/>
          <w:sz w:val="28"/>
          <w:szCs w:val="28"/>
          <w:lang w:eastAsia="ar-SA"/>
        </w:rPr>
        <w:t>щая информация: наименование, место нахождения, почтовый адрес и адрес электронной почты, номер контактного телефона Заказчика; предмет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са с указанием количества оказываемых услуг; место оказания услуг; срок, место и порядок предоставления конкурсной документации, официальный сайт, на котором размещена конкурсная документация; место, дата и время вскрытия конвертов и рассмотрения таких заявок и подведения итогов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3.3. Официальным печатным изданием для опубликования информации о проведении конкурса является  </w:t>
      </w:r>
      <w:r w:rsidRPr="00262B3A">
        <w:rPr>
          <w:sz w:val="28"/>
          <w:szCs w:val="28"/>
        </w:rPr>
        <w:t>информационный бюллетень муниципал</w:t>
      </w:r>
      <w:r w:rsidRPr="00262B3A">
        <w:rPr>
          <w:sz w:val="28"/>
          <w:szCs w:val="28"/>
        </w:rPr>
        <w:t>ь</w:t>
      </w:r>
      <w:r w:rsidRPr="00262B3A">
        <w:rPr>
          <w:sz w:val="28"/>
          <w:szCs w:val="28"/>
        </w:rPr>
        <w:t>ного образования «</w:t>
      </w:r>
      <w:r w:rsidR="00C640F9">
        <w:rPr>
          <w:sz w:val="28"/>
          <w:szCs w:val="28"/>
        </w:rPr>
        <w:t>Тацинское</w:t>
      </w:r>
      <w:r w:rsidRPr="00262B3A">
        <w:rPr>
          <w:sz w:val="28"/>
          <w:szCs w:val="28"/>
        </w:rPr>
        <w:t xml:space="preserve"> сельское поселение» «</w:t>
      </w:r>
      <w:r w:rsidR="00C640F9">
        <w:rPr>
          <w:sz w:val="28"/>
          <w:szCs w:val="28"/>
        </w:rPr>
        <w:t>Тацинский</w:t>
      </w:r>
      <w:r w:rsidRPr="00262B3A">
        <w:rPr>
          <w:sz w:val="28"/>
          <w:szCs w:val="28"/>
        </w:rPr>
        <w:t xml:space="preserve"> вестник».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3.4. Официальным сайтом в сети «Интернет» для размещения информ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ции о проведении конкурса является адрес:  </w:t>
      </w:r>
      <w:r w:rsidR="002655DD" w:rsidRPr="002655DD">
        <w:rPr>
          <w:rFonts w:eastAsia="Arial"/>
          <w:bCs/>
          <w:sz w:val="28"/>
          <w:szCs w:val="28"/>
          <w:lang w:eastAsia="ar-SA"/>
        </w:rPr>
        <w:t>http://tacinskoesp.ru/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3.5.Заказчик вправе принять решение о внесении изменений в извещение о проведении открытого конкурса не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позднее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чем за пять дней до даты око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чания подачи заявок на участие в конкурсе. В течение одного дня со дня принятия указанного решения такие изменения размещаются заказчиком на официальном сайте заказчика. При этом срок подачи заявок на участие в конкурсе должен быть продлен так, чтобы со дня размещения на официал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ном сайте внесенных в извещение о проведении открытого конкурса измен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ний до даты окончания подачи заявок на участие в конкурсе такой срок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ставлял не менее чем пятнадцать дней.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3.6. Заказчик вправе отказаться от проведения открытого конкурса не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позднее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чем за десять дней до даты окончания срока подачи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стие в конкурсе. Извещение об отказе от проведения открытого конкурса размещается заказчиком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в течение двух дней со дня принятия решения об о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казе от проведения открытого конкурса на официальном сайте</w:t>
      </w:r>
      <w:proofErr w:type="gramEnd"/>
      <w:r w:rsidR="00A30D89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заказчика.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ind w:firstLine="547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lastRenderedPageBreak/>
        <w:t>4. Содержание конкурсной документации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4.1. Конкурсная документация разрабатывается и утверждается заказч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ком.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4.2. Конкурсная документация должна содержать требования, устано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ленные заказчиком к качеству, техническим характеристикам и результатам услуг,  связанных с определением оказываемых услуг потребностям заказч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ка.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4.3.  Конкурсная документация должна содержать: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требования к содержанию, форме, оформлению и составу заявки на участие в конкурсе и инструкцию по ее заполнению;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требования к описанию Претендентами оказываемых услуг, которые являются предметом конкурса, их количественных и качественных характ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ристик;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требования к гарантийному сроку и (или) объему предоставления г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рантий качества услуги.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4) место, условия и сроки (периоды) оказания услуг;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5)сведения о возможности заказчика принять решение об одностороннем отказе от исполнения контракта в соответствии с гражданским законодател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ством.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6) требования к Претендентам, установленные в соответствии со п. 5.2.настоящего Положения;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7) порядок и срок отзыва заявок на участие в конкурсе, порядок внес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ния изменений в такие заявки.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8) формы, порядок, даты начала и окончания срока предоставления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тендентам разъяснений положений конкурсной документации;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9) место, порядок, даты и время вскрытия конвертов с заявками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стие в конкурсе.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10) критерии оценки заявок на участие в конкурсе, устанавливаемые в соответствии с п. 11 настоящего Положения.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11) порядок оценки и сопоставления заявок на участие в конкурсе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5.Требования к Претендентам и участникам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5.1.«Претендентом на участие в открытом конкурсе» - может быть л</w:t>
      </w:r>
      <w:r w:rsidRPr="00262B3A">
        <w:rPr>
          <w:rFonts w:eastAsia="Arial"/>
          <w:bCs/>
          <w:sz w:val="28"/>
          <w:szCs w:val="28"/>
          <w:lang w:eastAsia="ar-SA"/>
        </w:rPr>
        <w:t>ю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(далее  - Претендент), претендующий осуществлять погребение умерших на территории  муниципального образования </w:t>
      </w:r>
      <w:r w:rsidR="00857C8B">
        <w:rPr>
          <w:rFonts w:eastAsia="Arial"/>
          <w:bCs/>
          <w:sz w:val="28"/>
          <w:szCs w:val="28"/>
          <w:lang w:eastAsia="ar-SA"/>
        </w:rPr>
        <w:t>Тацинского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857C8B">
        <w:rPr>
          <w:rFonts w:eastAsia="Arial"/>
          <w:bCs/>
          <w:sz w:val="28"/>
          <w:szCs w:val="28"/>
          <w:lang w:eastAsia="ar-SA"/>
        </w:rPr>
        <w:t>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857C8B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Для участия в конкурсе Претенденты должны своевременно подготовить и подать соответствующую заявку на участие в открытом конкурсе (далее по тексту – конкурсная заявка).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5.2. К Претендентам устанавливаются следующие обязательные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вания: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    1) соответствие Претендентов требованиям, устанавливаемым в соответс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вии с законодательством Российской Федерации к лицам, осуществляющим вид деятельности, являющийся предметом конкурса;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2) </w:t>
      </w:r>
      <w:proofErr w:type="spellStart"/>
      <w:r w:rsidRPr="00262B3A">
        <w:rPr>
          <w:rFonts w:eastAsia="Arial"/>
          <w:bCs/>
          <w:sz w:val="28"/>
          <w:szCs w:val="28"/>
          <w:lang w:eastAsia="ar-SA"/>
        </w:rPr>
        <w:t>непроведение</w:t>
      </w:r>
      <w:proofErr w:type="spellEnd"/>
      <w:r w:rsidRPr="00262B3A">
        <w:rPr>
          <w:rFonts w:eastAsia="Arial"/>
          <w:bCs/>
          <w:sz w:val="28"/>
          <w:szCs w:val="28"/>
          <w:lang w:eastAsia="ar-SA"/>
        </w:rPr>
        <w:t xml:space="preserve"> ликвидации Претендента, а так же </w:t>
      </w:r>
      <w:proofErr w:type="spellStart"/>
      <w:r w:rsidRPr="00262B3A">
        <w:rPr>
          <w:rFonts w:eastAsia="Arial"/>
          <w:bCs/>
          <w:sz w:val="28"/>
          <w:szCs w:val="28"/>
          <w:lang w:eastAsia="ar-SA"/>
        </w:rPr>
        <w:t>непроведение</w:t>
      </w:r>
      <w:proofErr w:type="spellEnd"/>
      <w:r w:rsidRPr="00262B3A">
        <w:rPr>
          <w:rFonts w:eastAsia="Arial"/>
          <w:bCs/>
          <w:sz w:val="28"/>
          <w:szCs w:val="28"/>
          <w:lang w:eastAsia="ar-SA"/>
        </w:rPr>
        <w:t xml:space="preserve"> в отн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шении Претендента процедуры банкротства;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3) </w:t>
      </w:r>
      <w:proofErr w:type="spellStart"/>
      <w:r w:rsidRPr="00262B3A">
        <w:rPr>
          <w:rFonts w:eastAsia="Arial"/>
          <w:bCs/>
          <w:sz w:val="28"/>
          <w:szCs w:val="28"/>
          <w:lang w:eastAsia="ar-SA"/>
        </w:rPr>
        <w:t>неприостановление</w:t>
      </w:r>
      <w:proofErr w:type="spellEnd"/>
      <w:r w:rsidRPr="00262B3A">
        <w:rPr>
          <w:rFonts w:eastAsia="Arial"/>
          <w:bCs/>
          <w:sz w:val="28"/>
          <w:szCs w:val="28"/>
          <w:lang w:eastAsia="ar-SA"/>
        </w:rPr>
        <w:t xml:space="preserve"> деятельности Претендента в порядке, предусмо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ренном Кодексом Российской Федерации об административных правонар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шениях, на день рассмотрения заявки на участие в конкурсе;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4) отсутствие у Претендента задолженности по начисленным налогам, сб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рам и иным обязательным платежам в бюджеты любого уровня или госуда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ственные внебюджетные фонды за прошедший календарный год.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5.3.Организатор торгов, заказчик, вправе установить также следующие требования к Претендентам конкурса: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 наличие специализированного транспорта для предоставления услуг по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хоронению;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персонала  для оказания услуг;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помещения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прямой телефонной связи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ронного ритуала, либо наличие договоров на изготовление или приобретение предметов похоронного ритуала.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5.4. Конкурсная комиссия обязана отстранить Претендента или участн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ка конкурса от участия в конкурсе на любом этапе его проведения в следу</w:t>
      </w:r>
      <w:r w:rsidRPr="00262B3A">
        <w:rPr>
          <w:rFonts w:eastAsia="Arial"/>
          <w:bCs/>
          <w:sz w:val="28"/>
          <w:szCs w:val="28"/>
          <w:lang w:eastAsia="ar-SA"/>
        </w:rPr>
        <w:t>ю</w:t>
      </w:r>
      <w:r w:rsidRPr="00262B3A">
        <w:rPr>
          <w:rFonts w:eastAsia="Arial"/>
          <w:bCs/>
          <w:sz w:val="28"/>
          <w:szCs w:val="28"/>
          <w:lang w:eastAsia="ar-SA"/>
        </w:rPr>
        <w:t>щих случаях: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недостоверности сведений, содержащихся в д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кументах, представленных Претендентом в составе заявки на участие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установления факта проведения ликвидации юридического лица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или проведения в отношении Претендента – юридического лица, инд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видуального предпринимателя процедуры банкротства;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установления факта приостановления деятельности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дента юридического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лица, индивидуального предпринимателя в порядке, предусмотренном Кодексом Российской Федерации об административных правонарушениях.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5.5. Претенденту отказывается в допуске к участию в конкурсе в случае: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</w:r>
      <w:proofErr w:type="spellStart"/>
      <w:r w:rsidRPr="00262B3A">
        <w:rPr>
          <w:rFonts w:eastAsia="Arial"/>
          <w:bCs/>
          <w:sz w:val="28"/>
          <w:szCs w:val="28"/>
          <w:lang w:eastAsia="ar-SA"/>
        </w:rPr>
        <w:t>непредоставления</w:t>
      </w:r>
      <w:proofErr w:type="spellEnd"/>
      <w:r w:rsidRPr="00262B3A">
        <w:rPr>
          <w:rFonts w:eastAsia="Arial"/>
          <w:bCs/>
          <w:sz w:val="28"/>
          <w:szCs w:val="28"/>
          <w:lang w:eastAsia="ar-SA"/>
        </w:rPr>
        <w:t xml:space="preserve"> определенных п. 6.1данного Положения документов в составе заявки на участие в конкурсе либо наличия в таких документах н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достоверных сведений о Претенденте;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несоответствия требованиям, установленным в пункте 5.2. данного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ложения;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5.6. Для участия в конкурсе Претенденты должны своевременно подг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товить и подать соответствующую заявку на участие в открытом конкурсе (далее по тексту – конкурсная заявка). 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6. Порядок подготовки и подачи конкурсной заявки 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6.1.Требования к содержанию и форме заявки на участие в конкурсе: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Заявка на участие в конкурсе (далее – заявка), должна содержать: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а) фирменное наименование (наименование), сведения об организацио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ства (для физического лица), номер контактного телефона;</w:t>
      </w:r>
      <w:proofErr w:type="gramEnd"/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б)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г) копии учредительных документов Претендента (для юридических лиц);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предложение о наличии материально-технической базы, кадров, оп</w:t>
      </w:r>
      <w:r w:rsidRPr="00262B3A">
        <w:rPr>
          <w:rFonts w:eastAsia="Arial"/>
          <w:bCs/>
          <w:sz w:val="28"/>
          <w:szCs w:val="28"/>
          <w:lang w:eastAsia="ar-SA"/>
        </w:rPr>
        <w:t>ы</w:t>
      </w:r>
      <w:r w:rsidRPr="00262B3A">
        <w:rPr>
          <w:rFonts w:eastAsia="Arial"/>
          <w:bCs/>
          <w:sz w:val="28"/>
          <w:szCs w:val="28"/>
          <w:lang w:eastAsia="ar-SA"/>
        </w:rPr>
        <w:t>та работы в области</w:t>
      </w:r>
      <w:r w:rsidR="00604530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оказания услуг,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являющийся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предметом конкурса</w:t>
      </w:r>
      <w:r w:rsidR="00604530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и иные предложения об условиях исполнения договора;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документы или копии документов, подтверждающих соответствие Претендента установленным требованиям и условиям допуска к участию в конкурсе: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копии документов, подтверждающих соответствие Претендента тр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бованию, установленному п.п. 1 п. 5.2. настоящего Положения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являются предметом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са (лицензия, выписка из ЕГРЮЛ или ЕГРИП);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б) документы, подтверждающие соответствие Претендента требованию, установленному в соответствии с п.п. 2, 3, 4 пункта 5.2 данного положения, в случае, если такое требование установлено заказчиком (декларация);</w:t>
      </w:r>
    </w:p>
    <w:p w:rsidR="008041C7" w:rsidRPr="00262B3A" w:rsidRDefault="008041C7" w:rsidP="008041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6.2. Все листы заявки на участие в конкурсе, все листы тома заявки на участие в конкурсе должны быть прошиты и пронумерованы. Заявка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стие в конкурсе и том заявки на участие в конкурсе должны содержать опись входящих в их состав документов, </w:t>
      </w:r>
      <w:r w:rsidR="00604530">
        <w:rPr>
          <w:rFonts w:eastAsia="Arial"/>
          <w:bCs/>
          <w:sz w:val="28"/>
          <w:szCs w:val="28"/>
          <w:lang w:eastAsia="ar-SA"/>
        </w:rPr>
        <w:t xml:space="preserve">должны </w:t>
      </w:r>
      <w:r w:rsidRPr="00262B3A">
        <w:rPr>
          <w:rFonts w:eastAsia="Arial"/>
          <w:bCs/>
          <w:sz w:val="28"/>
          <w:szCs w:val="28"/>
          <w:lang w:eastAsia="ar-SA"/>
        </w:rPr>
        <w:t>быть скреплены печатью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дента (для юридических лиц) и подписаны Претендентом или лицом, упо</w:t>
      </w:r>
      <w:r w:rsidRPr="00262B3A">
        <w:rPr>
          <w:rFonts w:eastAsia="Arial"/>
          <w:bCs/>
          <w:sz w:val="28"/>
          <w:szCs w:val="28"/>
          <w:lang w:eastAsia="ar-SA"/>
        </w:rPr>
        <w:t>л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номоченным таким Претендентом.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 6.3.Претендент вправе подать только одну заявку на участие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lastRenderedPageBreak/>
        <w:t>явки на участие в конкурсе такого Претендента, поданные в отношении да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ного лота, не рассматриваются и возвращаются такому Претенденту.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6.4. Представленные в составе заявки документы не возвращаются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тенденту.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6.5. Прием заявок прекращается в день вскрытия конвертов с такими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явками, но не раньше времени, указанного в извещении о проведении откр</w:t>
      </w:r>
      <w:r w:rsidRPr="00262B3A">
        <w:rPr>
          <w:rFonts w:eastAsia="Arial"/>
          <w:bCs/>
          <w:sz w:val="28"/>
          <w:szCs w:val="28"/>
          <w:lang w:eastAsia="ar-SA"/>
        </w:rPr>
        <w:t>ы</w:t>
      </w:r>
      <w:r w:rsidRPr="00262B3A">
        <w:rPr>
          <w:rFonts w:eastAsia="Arial"/>
          <w:bCs/>
          <w:sz w:val="28"/>
          <w:szCs w:val="28"/>
          <w:lang w:eastAsia="ar-SA"/>
        </w:rPr>
        <w:t>того конкурса (с учетом всех изменений конкурсной документации, явля</w:t>
      </w:r>
      <w:r w:rsidRPr="00262B3A">
        <w:rPr>
          <w:rFonts w:eastAsia="Arial"/>
          <w:bCs/>
          <w:sz w:val="28"/>
          <w:szCs w:val="28"/>
          <w:lang w:eastAsia="ar-SA"/>
        </w:rPr>
        <w:t>ю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щихся ее неотъемлемой частью).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6.6. Заявки до последнего дня срока подачи заявок (исключая последний день подачи заявок на участие в конкурсе) подаются по адресу, указанному в извещении о проведении открытого конкурса. </w:t>
      </w:r>
      <w:proofErr w:type="gramStart"/>
      <w:r w:rsidRPr="00262B3A">
        <w:rPr>
          <w:noProof/>
          <w:sz w:val="28"/>
          <w:szCs w:val="28"/>
        </w:rPr>
        <w:t xml:space="preserve">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  <w:proofErr w:type="gramEnd"/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6.7. Каждый конверт с заявкой, поступивший в срок, указанный в извещении о проведении открытого конкурса, регистрируется организатором</w:t>
      </w:r>
      <w:r w:rsidR="00604530">
        <w:rPr>
          <w:noProof/>
          <w:sz w:val="28"/>
          <w:szCs w:val="28"/>
        </w:rPr>
        <w:t xml:space="preserve"> </w:t>
      </w:r>
      <w:r w:rsidRPr="00262B3A">
        <w:rPr>
          <w:noProof/>
          <w:sz w:val="28"/>
          <w:szCs w:val="28"/>
        </w:rPr>
        <w:t>конкурса.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8041C7" w:rsidRPr="00262B3A" w:rsidRDefault="008041C7" w:rsidP="008041C7">
      <w:pPr>
        <w:ind w:firstLine="567"/>
        <w:jc w:val="both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6.8.Претендент подает заявку в письменной форме в запечатанном конверте. На таком конверте указывается наименование открытого конкурса (лота), на участие в котором подается данная заявка.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40"/>
        <w:jc w:val="both"/>
        <w:textAlignment w:val="baseline"/>
        <w:rPr>
          <w:noProof/>
        </w:rPr>
      </w:pPr>
    </w:p>
    <w:p w:rsidR="008041C7" w:rsidRPr="00262B3A" w:rsidRDefault="008041C7" w:rsidP="008041C7">
      <w:pPr>
        <w:pStyle w:val="a6"/>
        <w:widowControl w:val="0"/>
        <w:numPr>
          <w:ilvl w:val="0"/>
          <w:numId w:val="3"/>
        </w:numPr>
        <w:tabs>
          <w:tab w:val="num" w:pos="11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Изменения заявок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7.1.Претендент подавший заявку, вправе изменить заявку в любое время до момента вскрытия комиссией конвертов с заявками. Изменения, внесенные в заявку, считаются неотъемлемой частью заявки.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7.1.2.Заявки изменяются в следующем порядке.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Изменения заявки подаются в запечатанном конверте.</w:t>
      </w:r>
      <w:r w:rsidR="00604530">
        <w:rPr>
          <w:noProof/>
          <w:sz w:val="28"/>
          <w:szCs w:val="28"/>
        </w:rPr>
        <w:t xml:space="preserve"> </w:t>
      </w:r>
      <w:r w:rsidRPr="00262B3A">
        <w:rPr>
          <w:noProof/>
          <w:sz w:val="28"/>
          <w:szCs w:val="28"/>
        </w:rPr>
        <w:t>На соответствующем конверте указываются: наименование открытого конкурса и регистрационный номер заявки.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7.2. Изменения заявок регистрируются в Журнале регистрации заявок на участие в конкурсе.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7.3.  После окончания срока подачи заявок не допускается внесение изменений в заявки. 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7.4. Конверты с изменениями заявок вскрываются комиссией одновременно с конвертами с заявками. </w:t>
      </w:r>
    </w:p>
    <w:p w:rsidR="008041C7" w:rsidRPr="00262B3A" w:rsidRDefault="008041C7" w:rsidP="008041C7">
      <w:pPr>
        <w:pStyle w:val="a6"/>
        <w:widowControl w:val="0"/>
        <w:numPr>
          <w:ilvl w:val="0"/>
          <w:numId w:val="3"/>
        </w:numPr>
        <w:tabs>
          <w:tab w:val="left" w:pos="720"/>
          <w:tab w:val="num" w:pos="1190"/>
          <w:tab w:val="num" w:pos="183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Отзыв заявок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lastRenderedPageBreak/>
        <w:t xml:space="preserve">8.1. Претендент, подавший заявку, вправе отозвать заявку в любое время до момента вскрытия комиссией конвертов с заявками.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8.2.Заявки отзываются в следующем порядке.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информация:наименование конкурса, регистрационный номер заявки, дата, время и способ подачи заявки.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В  день окончания срока подачи заявок,  заявки отзываются на заседании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8.3. Отзывы заявок регистрируются в Журнале регистрации заявок на участие в конкурсе.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8.4   Заявки, поданные с опозданием, полученные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Претендента), и в тот же день такие конверты и такие заявки возвращаются Претендентам.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i/>
          <w:noProof/>
        </w:rPr>
      </w:pPr>
      <w:r w:rsidRPr="00262B3A">
        <w:rPr>
          <w:noProof/>
          <w:sz w:val="28"/>
          <w:szCs w:val="28"/>
        </w:rPr>
        <w:t>8.5.</w:t>
      </w:r>
      <w:r w:rsidRPr="00262B3A">
        <w:rPr>
          <w:i/>
          <w:noProof/>
        </w:rPr>
        <w:t> </w:t>
      </w:r>
      <w:r w:rsidRPr="00262B3A">
        <w:rPr>
          <w:noProof/>
          <w:sz w:val="28"/>
          <w:szCs w:val="28"/>
        </w:rPr>
        <w:t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п. 5</w:t>
      </w:r>
      <w:r w:rsidR="00857C8B">
        <w:rPr>
          <w:noProof/>
          <w:sz w:val="28"/>
          <w:szCs w:val="28"/>
        </w:rPr>
        <w:t xml:space="preserve"> </w:t>
      </w:r>
      <w:r w:rsidRPr="00262B3A">
        <w:rPr>
          <w:noProof/>
          <w:sz w:val="28"/>
          <w:szCs w:val="28"/>
        </w:rPr>
        <w:t xml:space="preserve">настоящего Положения. </w:t>
      </w:r>
      <w:proofErr w:type="gramStart"/>
      <w:r w:rsidRPr="00262B3A">
        <w:rPr>
          <w:noProof/>
          <w:sz w:val="28"/>
          <w:szCs w:val="28"/>
        </w:rPr>
        <w:t>В случае, если указанная заявка соответствует требованиям и условиям, предусмотренным настоящим Положением, заказчик в течение трех рабочих дней со дня рассмотрения заявки на участие в конкурсе обязан передать участнику конкурса,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в заявке на участие в конкурсе.</w:t>
      </w:r>
      <w:proofErr w:type="gramEnd"/>
    </w:p>
    <w:p w:rsidR="008041C7" w:rsidRPr="00262B3A" w:rsidRDefault="008041C7" w:rsidP="008041C7">
      <w:pPr>
        <w:jc w:val="center"/>
        <w:rPr>
          <w:rFonts w:eastAsia="Arial"/>
          <w:bCs/>
          <w:color w:val="FF0000"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9.Порядок вскрытия конвертов с заявками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9.1. Публично в день, во время и в месте, указанные в извещении о пр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ведении открытого конкурса, конкурсной комиссией вскрываются конверты с заявками на участие в конкурсе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9.2.В день вскрытия конвертов с заявками на участие в конкурсе неп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средственно перед вскрытием конвертов с заявками на участие в конкурсе, но не раньше времени, указанного в извещении о проведении открытого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курса, конкурсная комиссия обязана объявить присутствующим при вскр</w:t>
      </w:r>
      <w:r w:rsidRPr="00262B3A">
        <w:rPr>
          <w:rFonts w:eastAsia="Arial"/>
          <w:bCs/>
          <w:sz w:val="28"/>
          <w:szCs w:val="28"/>
          <w:lang w:eastAsia="ar-SA"/>
        </w:rPr>
        <w:t>ы</w:t>
      </w:r>
      <w:r w:rsidRPr="00262B3A">
        <w:rPr>
          <w:rFonts w:eastAsia="Arial"/>
          <w:bCs/>
          <w:sz w:val="28"/>
          <w:szCs w:val="28"/>
          <w:lang w:eastAsia="ar-SA"/>
        </w:rPr>
        <w:t>тии таких конвертов Претендентам о возможности подать заявки на участие в конкурсе, изменить или отозвать поданные заявки на участие в конкурсе до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9.3. Протокол вскрытия конвертов с заявками на участие в конкурсе в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дется конкурсной комиссией и подписывается всеми присутствующими чл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нами конкурсной комиссии и заказчиком непосредственно после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9.4. Указанный протокол размещается заказчиком  в течение дня, сл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дующего после дня подписания такого протокола, на официальном сайте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9.5. Организатор конкурса  осуществляет аудиозапись вскрытия конве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тов с заявками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9.6. В случае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если по окончании срока подачи заявок на участие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 подана только одна заявка или не подана ни одна заявка, конкурс пр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знается несостоявшимся.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9.7. При вскрытии конвертов с заявками на участие в конкурсе 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курсная комиссия вправе требовать от Претендентов разъяснений предста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ленных ими документов и заявок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10.Порядок рассмотрения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10.1. Конкурсная комиссия рассматривает заявки на участие в конкурсе на соответствие требованиям,  установленным в соответствии со </w:t>
      </w:r>
      <w:r w:rsidRPr="00262B3A">
        <w:rPr>
          <w:rFonts w:eastAsia="Arial"/>
          <w:bCs/>
          <w:sz w:val="28"/>
          <w:szCs w:val="28"/>
          <w:u w:val="single"/>
          <w:lang w:eastAsia="ar-SA"/>
        </w:rPr>
        <w:t xml:space="preserve">п. 5.2. 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стоящего Положения. Срок рассмотрения заявок на участие в конкурсе не может превышать пять</w:t>
      </w:r>
      <w:r w:rsidR="00857C8B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рабочих дней со дня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10.2.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На основании результатов рассмотрения заявок на участие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 конкурсной комиссией принимается решение о допуске к участию в конкурсе Претендента и о признании Претендента, подавшего заявку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конкурсе, участником конкурса или об отказе в допуске такого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 к участию в конкурсе в порядке и по основаниям, которые пред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смотрены п.</w:t>
      </w:r>
      <w:r w:rsidR="00857C8B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5.2. настоящего Положения, а также оформляется протокол ра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смотрения заявок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на участие в конкурсе, который ведется конкурсной коми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сией и подписывается всеми присутствующими на заседании членами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курсной комиссии и заказчиком в день окончания рассмотрения заявок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10.3. Указанный протокол в день окончания рассмотрения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размещается заказчиком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10.4.</w:t>
      </w:r>
      <w:r w:rsidRPr="00262B3A">
        <w:rPr>
          <w:sz w:val="21"/>
          <w:szCs w:val="21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 случае, если на основании результатов рассмотрения заявок на участие в конкурсе принято решение об отказе в допуске к участию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 всех Претендентов, подавших заявки на участие в конкурсе, или о д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пуске к участию в конкурсе и признании участником конкурса только одного Претендента, подавшего заявку на участие в конкурсе, конкурс признается несостоявшимся.</w:t>
      </w:r>
      <w:proofErr w:type="gramEnd"/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10.5.В случае, если конкурс признан несостоявшимся и только один Претендент, подавший заявку на участие в конкурсе, признан участником конкурса, заказчик в течение трех рабочих дней со дня подписания проток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ла, предусмотренного п.</w:t>
      </w:r>
      <w:r w:rsidR="00857C8B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9.3 настоящей статьи, обязан передать такому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стнику конкурса проект договора, который составляется путем включения </w:t>
      </w:r>
      <w:r w:rsidRPr="00262B3A">
        <w:rPr>
          <w:rFonts w:eastAsia="Arial"/>
          <w:bCs/>
          <w:sz w:val="28"/>
          <w:szCs w:val="28"/>
          <w:lang w:eastAsia="ar-SA"/>
        </w:rPr>
        <w:lastRenderedPageBreak/>
        <w:t>условий исполнения договора, предложенных таким участником в заявке на участие в конкурсе.</w:t>
      </w:r>
      <w:proofErr w:type="gramEnd"/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11.Оценка и сопоставление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11.1.Конкурсная комиссия осуществляет оценку и сопоставление заявок на участие в конкурсе, поданных Претендентами, признанными участниками конкурса. Срок оценки и сопоставления таких заявок не может превышать пять рабочих дней со дня подписания протокола рассмотрения заявок.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11.2.Оценка и сопоставление заявок на участие в конкурсе осуществл</w:t>
      </w:r>
      <w:r w:rsidRPr="00262B3A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>ются конкурсной комиссией в целях выявления лучших условий исполнения договора по предоставлению гарантированного перечня услуг по погребению в соответствии с критериями и в порядке, которые установлены конкурсной документацией. Совокупная значимость таких критериев должна составлять сто процентов.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11.3.Для определения лучших условий исполнения контракта, предл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женных в заявках на участие в конкурсе, конкурсная комиссия должна оц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нивать и сопоставлять такие заявки по следующим критериям:</w:t>
      </w:r>
    </w:p>
    <w:p w:rsidR="008041C7" w:rsidRPr="009345A0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  <w:gridCol w:w="2942"/>
      </w:tblGrid>
      <w:tr w:rsidR="008041C7" w:rsidRPr="007F2A01" w:rsidTr="00857C8B">
        <w:trPr>
          <w:trHeight w:val="3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критер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 (С), в том числе: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Суммарное макс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 xml:space="preserve">мальное балльное значение – 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100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1. Наличие организации круглосуточного дежурства (для вывоза тел умерших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 службы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2. Наличие персонала  для оказания услуг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2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3. Наличие помещения для приема заявок (С3):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4. Наличие прямой телефонной связи для приема заявок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4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1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1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5. Наличие материально-технической базы для изг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товления предметов похоронного ритуала, либо н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личие договоров на изготовление или приобретение предметов похоронного ритуала (С5):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6. Наличие специализированного транспорта для предоставления услуг по захоронению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6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2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0719D8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2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</w:tbl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lastRenderedPageBreak/>
        <w:t xml:space="preserve">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заявке</w:t>
      </w:r>
      <w:r>
        <w:rPr>
          <w:rFonts w:eastAsia="Arial"/>
          <w:bCs/>
          <w:sz w:val="28"/>
          <w:szCs w:val="28"/>
          <w:lang w:eastAsia="ar-SA"/>
        </w:rPr>
        <w:t>,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определяется по формуле: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i/>
          <w:sz w:val="28"/>
          <w:szCs w:val="28"/>
          <w:lang w:eastAsia="ar-SA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23.35pt" o:ole="" fillcolor="window">
            <v:imagedata r:id="rId6" o:title=""/>
          </v:shape>
          <o:OLEObject Type="Embed" ProgID="Equation.3" ShapeID="_x0000_i1025" DrawAspect="Content" ObjectID="_1570943069" r:id="rId7"/>
        </w:object>
      </w:r>
      <w:r w:rsidRPr="007F2A01">
        <w:rPr>
          <w:rFonts w:eastAsia="Arial"/>
          <w:bCs/>
          <w:sz w:val="28"/>
          <w:szCs w:val="28"/>
          <w:lang w:eastAsia="ar-SA"/>
        </w:rPr>
        <w:t>,    где: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80" w:dyaOrig="440">
          <v:shape id="_x0000_i1026" type="#_x0000_t75" style="width:24.65pt;height:22.65pt" o:ole="" fillcolor="window">
            <v:imagedata r:id="rId8" o:title=""/>
          </v:shape>
          <o:OLEObject Type="Embed" ProgID="Equation.3" ShapeID="_x0000_i1026" DrawAspect="Content" ObjectID="_1570943070" r:id="rId9"/>
        </w:object>
      </w:r>
      <w:r w:rsidRPr="007F2A01">
        <w:rPr>
          <w:rFonts w:eastAsia="Arial"/>
          <w:bCs/>
          <w:sz w:val="28"/>
          <w:szCs w:val="28"/>
          <w:lang w:eastAsia="ar-SA"/>
        </w:rPr>
        <w:t xml:space="preserve"> - 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заявке по указанному критерию;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20" w:dyaOrig="560">
          <v:shape id="_x0000_i1027" type="#_x0000_t75" style="width:17.35pt;height:24pt" o:ole="" fillcolor="window">
            <v:imagedata r:id="rId10" o:title=""/>
          </v:shape>
          <o:OLEObject Type="Embed" ProgID="Equation.3" ShapeID="_x0000_i1027" DrawAspect="Content" ObjectID="_1570943071" r:id="rId11"/>
        </w:objec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>-</w: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значение в баллах, присуждаемое комиссией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заявке на участие в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курсе по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му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показателю, где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i/>
          <w:sz w:val="28"/>
          <w:szCs w:val="28"/>
          <w:lang w:eastAsia="ar-SA"/>
        </w:rPr>
        <w:t> - </w:t>
      </w:r>
      <w:r w:rsidRPr="007F2A01">
        <w:rPr>
          <w:rFonts w:eastAsia="Arial"/>
          <w:bCs/>
          <w:sz w:val="28"/>
          <w:szCs w:val="28"/>
          <w:lang w:eastAsia="ar-SA"/>
        </w:rPr>
        <w:t>количество установленных показателей.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Для получения оценки (значения в баллах) по критерию для каждой з</w:t>
      </w:r>
      <w:r w:rsidRPr="007F2A01">
        <w:rPr>
          <w:rFonts w:eastAsia="Arial"/>
          <w:bCs/>
          <w:sz w:val="28"/>
          <w:szCs w:val="28"/>
          <w:lang w:eastAsia="ar-SA"/>
        </w:rPr>
        <w:t>а</w:t>
      </w:r>
      <w:r w:rsidRPr="007F2A01">
        <w:rPr>
          <w:rFonts w:eastAsia="Arial"/>
          <w:bCs/>
          <w:sz w:val="28"/>
          <w:szCs w:val="28"/>
          <w:lang w:eastAsia="ar-SA"/>
        </w:rPr>
        <w:t>явки вычисляется среднее арифметическое оценок в баллах, присвоенных всеми членами конкурсной комиссии по критерию.</w:t>
      </w:r>
      <w:r w:rsidR="00857C8B">
        <w:rPr>
          <w:rFonts w:eastAsia="Arial"/>
          <w:bCs/>
          <w:sz w:val="28"/>
          <w:szCs w:val="28"/>
          <w:lang w:eastAsia="ar-SA"/>
        </w:rPr>
        <w:t xml:space="preserve"> </w:t>
      </w:r>
      <w:r w:rsidRPr="002472B5">
        <w:rPr>
          <w:rFonts w:eastAsia="Arial"/>
          <w:bCs/>
          <w:sz w:val="28"/>
          <w:szCs w:val="28"/>
          <w:lang w:eastAsia="ar-SA"/>
        </w:rPr>
        <w:t>Общее количество баллов по конкурсной заявке определяется как сумма баллов, полученных в резул</w:t>
      </w:r>
      <w:r w:rsidRPr="002472B5">
        <w:rPr>
          <w:rFonts w:eastAsia="Arial"/>
          <w:bCs/>
          <w:sz w:val="28"/>
          <w:szCs w:val="28"/>
          <w:lang w:eastAsia="ar-SA"/>
        </w:rPr>
        <w:t>ь</w:t>
      </w:r>
      <w:r w:rsidRPr="002472B5">
        <w:rPr>
          <w:rFonts w:eastAsia="Arial"/>
          <w:bCs/>
          <w:sz w:val="28"/>
          <w:szCs w:val="28"/>
          <w:lang w:eastAsia="ar-SA"/>
        </w:rPr>
        <w:t>тате расчетов баллов по критериям оценки показателей конкурсной заявки.</w:t>
      </w:r>
    </w:p>
    <w:p w:rsidR="008041C7" w:rsidRPr="00A66D5F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513F">
        <w:rPr>
          <w:rFonts w:eastAsia="Arial"/>
          <w:b/>
          <w:bCs/>
          <w:sz w:val="28"/>
          <w:szCs w:val="28"/>
          <w:lang w:eastAsia="ar-SA"/>
        </w:rPr>
        <w:t>12. Определение победителя конкурса</w:t>
      </w:r>
    </w:p>
    <w:p w:rsidR="008041C7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12.3. В случае</w:t>
      </w:r>
      <w:proofErr w:type="gramStart"/>
      <w:r w:rsidRPr="009D2565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eastAsia="Arial"/>
          <w:bCs/>
          <w:sz w:val="28"/>
          <w:szCs w:val="28"/>
          <w:lang w:eastAsia="ar-SA"/>
        </w:rPr>
        <w:t xml:space="preserve"> если в нескольких заявках на участие в конкурсе соде</w:t>
      </w:r>
      <w:r w:rsidRPr="009D2565">
        <w:rPr>
          <w:rFonts w:eastAsia="Arial"/>
          <w:bCs/>
          <w:sz w:val="28"/>
          <w:szCs w:val="28"/>
          <w:lang w:eastAsia="ar-SA"/>
        </w:rPr>
        <w:t>р</w:t>
      </w:r>
      <w:r w:rsidRPr="009D2565">
        <w:rPr>
          <w:rFonts w:eastAsia="Arial"/>
          <w:bCs/>
          <w:sz w:val="28"/>
          <w:szCs w:val="28"/>
          <w:lang w:eastAsia="ar-SA"/>
        </w:rPr>
        <w:t>жатся одинаковые условия исполнения договора, меньший порядковый н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мер присваивается заявке, которая поступила ранее других заявок на участие в конкурсе, содержащих такие условия.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12.4. В случае</w:t>
      </w:r>
      <w:proofErr w:type="gramStart"/>
      <w:r w:rsidRPr="009D2565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eastAsia="Arial"/>
          <w:bCs/>
          <w:sz w:val="28"/>
          <w:szCs w:val="28"/>
          <w:lang w:eastAsia="ar-SA"/>
        </w:rPr>
        <w:t xml:space="preserve"> если после объявления победителя конкурса конкурсной комиссии станут известны факты несоответствия победителя конкурса тр</w:t>
      </w:r>
      <w:r w:rsidRPr="009D2565">
        <w:rPr>
          <w:rFonts w:eastAsia="Arial"/>
          <w:bCs/>
          <w:sz w:val="28"/>
          <w:szCs w:val="28"/>
          <w:lang w:eastAsia="ar-SA"/>
        </w:rPr>
        <w:t>е</w:t>
      </w:r>
      <w:r w:rsidRPr="009D2565">
        <w:rPr>
          <w:rFonts w:eastAsia="Arial"/>
          <w:bCs/>
          <w:sz w:val="28"/>
          <w:szCs w:val="28"/>
          <w:lang w:eastAsia="ar-SA"/>
        </w:rPr>
        <w:t>бованиям к участникам конкурса, результаты конкурса аннулируются, и н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вым победителем конкурса признается участник, заявке которого присвоен второй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12.5. </w:t>
      </w:r>
      <w:proofErr w:type="gramStart"/>
      <w:r w:rsidRPr="009D2565">
        <w:rPr>
          <w:rFonts w:eastAsia="Arial"/>
          <w:bCs/>
          <w:sz w:val="28"/>
          <w:szCs w:val="28"/>
          <w:lang w:eastAsia="ar-SA"/>
        </w:rPr>
        <w:t>Конкурсная комиссия ведет протокол оценки и сопоставления за</w:t>
      </w:r>
      <w:r w:rsidRPr="009D2565">
        <w:rPr>
          <w:rFonts w:eastAsia="Arial"/>
          <w:bCs/>
          <w:sz w:val="28"/>
          <w:szCs w:val="28"/>
          <w:lang w:eastAsia="ar-SA"/>
        </w:rPr>
        <w:t>я</w:t>
      </w:r>
      <w:r w:rsidRPr="009D2565">
        <w:rPr>
          <w:rFonts w:eastAsia="Arial"/>
          <w:bCs/>
          <w:sz w:val="28"/>
          <w:szCs w:val="28"/>
          <w:lang w:eastAsia="ar-SA"/>
        </w:rPr>
        <w:t>вок на участие в конкурсе, в котором должны содержаться сведения о месте, дате, времени проведения оценки и сопоставления таких заявок, об участн</w:t>
      </w:r>
      <w:r w:rsidRPr="009D2565">
        <w:rPr>
          <w:rFonts w:eastAsia="Arial"/>
          <w:bCs/>
          <w:sz w:val="28"/>
          <w:szCs w:val="28"/>
          <w:lang w:eastAsia="ar-SA"/>
        </w:rPr>
        <w:t>и</w:t>
      </w:r>
      <w:r w:rsidRPr="009D2565">
        <w:rPr>
          <w:rFonts w:eastAsia="Arial"/>
          <w:bCs/>
          <w:sz w:val="28"/>
          <w:szCs w:val="28"/>
          <w:lang w:eastAsia="ar-SA"/>
        </w:rPr>
        <w:t>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9D2565">
        <w:rPr>
          <w:rFonts w:eastAsia="Arial"/>
          <w:bCs/>
          <w:sz w:val="28"/>
          <w:szCs w:val="28"/>
          <w:lang w:eastAsia="ar-SA"/>
        </w:rPr>
        <w:t xml:space="preserve"> в ко</w:t>
      </w:r>
      <w:r w:rsidRPr="009D2565">
        <w:rPr>
          <w:rFonts w:eastAsia="Arial"/>
          <w:bCs/>
          <w:sz w:val="28"/>
          <w:szCs w:val="28"/>
          <w:lang w:eastAsia="ar-SA"/>
        </w:rPr>
        <w:t>н</w:t>
      </w:r>
      <w:r w:rsidRPr="009D2565">
        <w:rPr>
          <w:rFonts w:eastAsia="Arial"/>
          <w:bCs/>
          <w:sz w:val="28"/>
          <w:szCs w:val="28"/>
          <w:lang w:eastAsia="ar-SA"/>
        </w:rPr>
        <w:t>курсе решении о присвоении заявкам на участие в конкурсе порядковых н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меров, а также наименования (для юридических лиц), фамилии, имена, отч</w:t>
      </w:r>
      <w:r w:rsidRPr="009D2565">
        <w:rPr>
          <w:rFonts w:eastAsia="Arial"/>
          <w:bCs/>
          <w:sz w:val="28"/>
          <w:szCs w:val="28"/>
          <w:lang w:eastAsia="ar-SA"/>
        </w:rPr>
        <w:t>е</w:t>
      </w:r>
      <w:r w:rsidRPr="009D2565">
        <w:rPr>
          <w:rFonts w:eastAsia="Arial"/>
          <w:bCs/>
          <w:sz w:val="28"/>
          <w:szCs w:val="28"/>
          <w:lang w:eastAsia="ar-SA"/>
        </w:rPr>
        <w:t xml:space="preserve">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Заказчиком, в течение дня, следующего после дня окончания проведения оценки и сопоставления заявок на участие в конкурсе. 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12.6. Организация, ставшая победителем конкурса, наделяется полном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 xml:space="preserve">чиями специализированной службы в сфере оказания  ритуальных услуг по </w:t>
      </w:r>
      <w:r w:rsidRPr="009D2565">
        <w:rPr>
          <w:rFonts w:eastAsia="Arial"/>
          <w:bCs/>
          <w:sz w:val="28"/>
          <w:szCs w:val="28"/>
          <w:lang w:eastAsia="ar-SA"/>
        </w:rPr>
        <w:lastRenderedPageBreak/>
        <w:t xml:space="preserve">погребению на территории </w:t>
      </w:r>
      <w:r w:rsidR="00857C8B">
        <w:rPr>
          <w:rFonts w:eastAsia="Arial"/>
          <w:bCs/>
          <w:sz w:val="28"/>
          <w:szCs w:val="28"/>
          <w:lang w:eastAsia="ar-SA"/>
        </w:rPr>
        <w:t>Тацинского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  <w:r w:rsidRPr="009D2565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9A513F" w:rsidRDefault="008041C7" w:rsidP="008041C7">
      <w:pPr>
        <w:keepNext/>
        <w:keepLines/>
        <w:widowControl w:val="0"/>
        <w:suppressLineNumbers/>
        <w:suppressAutoHyphens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513F">
        <w:rPr>
          <w:rFonts w:eastAsia="Arial"/>
          <w:b/>
          <w:bCs/>
          <w:sz w:val="28"/>
          <w:szCs w:val="28"/>
          <w:lang w:eastAsia="ar-SA"/>
        </w:rPr>
        <w:t>13</w:t>
      </w:r>
      <w:r w:rsidRPr="009D2565">
        <w:rPr>
          <w:rFonts w:eastAsia="Arial"/>
          <w:b/>
          <w:bCs/>
          <w:sz w:val="28"/>
          <w:szCs w:val="28"/>
          <w:lang w:eastAsia="ar-SA"/>
        </w:rPr>
        <w:t>. Публикация результатов конкурса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A513F">
        <w:rPr>
          <w:sz w:val="28"/>
          <w:szCs w:val="28"/>
        </w:rPr>
        <w:t>13</w:t>
      </w:r>
      <w:r w:rsidRPr="009D2565">
        <w:rPr>
          <w:sz w:val="28"/>
          <w:szCs w:val="28"/>
        </w:rPr>
        <w:t>.1. Конкурсная комиссия в течение трех рабочих дней со дня подпис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>ния протокола оценки и сопоставления заявок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</w:t>
      </w:r>
      <w:r w:rsidRPr="009D2565">
        <w:rPr>
          <w:sz w:val="28"/>
          <w:szCs w:val="28"/>
        </w:rPr>
        <w:t>н</w:t>
      </w:r>
      <w:r w:rsidRPr="009D2565">
        <w:rPr>
          <w:sz w:val="28"/>
          <w:szCs w:val="28"/>
        </w:rPr>
        <w:t>курса в заявке на участие в конкурсе, в проект договора, прилагаемый к ко</w:t>
      </w:r>
      <w:r w:rsidRPr="009D2565">
        <w:rPr>
          <w:sz w:val="28"/>
          <w:szCs w:val="28"/>
        </w:rPr>
        <w:t>н</w:t>
      </w:r>
      <w:r w:rsidRPr="009D2565">
        <w:rPr>
          <w:sz w:val="28"/>
          <w:szCs w:val="28"/>
        </w:rPr>
        <w:t>курсной документации.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D2565">
        <w:rPr>
          <w:sz w:val="28"/>
          <w:szCs w:val="28"/>
        </w:rPr>
        <w:t>1</w:t>
      </w:r>
      <w:r w:rsidRPr="009A513F">
        <w:rPr>
          <w:sz w:val="28"/>
          <w:szCs w:val="28"/>
        </w:rPr>
        <w:t>3</w:t>
      </w:r>
      <w:r w:rsidRPr="009D2565">
        <w:rPr>
          <w:sz w:val="28"/>
          <w:szCs w:val="28"/>
        </w:rPr>
        <w:t xml:space="preserve">.2. Протокол оценки и сопоставления заявок на участие в конкурсе размещается на сайте </w:t>
      </w:r>
      <w:r w:rsidR="00857C8B" w:rsidRPr="002655DD">
        <w:rPr>
          <w:rFonts w:eastAsia="Arial"/>
          <w:bCs/>
          <w:sz w:val="28"/>
          <w:szCs w:val="28"/>
          <w:lang w:eastAsia="ar-SA"/>
        </w:rPr>
        <w:t>http://tacinskoesp.ru/</w:t>
      </w:r>
      <w:r w:rsidRPr="00677831">
        <w:rPr>
          <w:sz w:val="28"/>
          <w:szCs w:val="28"/>
        </w:rPr>
        <w:t xml:space="preserve"> </w:t>
      </w:r>
      <w:r w:rsidRPr="009D2565">
        <w:rPr>
          <w:sz w:val="28"/>
          <w:szCs w:val="28"/>
        </w:rPr>
        <w:t xml:space="preserve">в течение дня, следующего после дня подписания, и опубликовывается в официальном печатном издании – </w:t>
      </w:r>
      <w:r>
        <w:rPr>
          <w:sz w:val="28"/>
          <w:szCs w:val="28"/>
        </w:rPr>
        <w:t>информационном бюллетене муниципального образования «</w:t>
      </w:r>
      <w:r w:rsidR="00857C8B">
        <w:rPr>
          <w:sz w:val="28"/>
          <w:szCs w:val="28"/>
        </w:rPr>
        <w:t>Тацинское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поселение» «</w:t>
      </w:r>
      <w:r w:rsidR="00857C8B">
        <w:rPr>
          <w:sz w:val="28"/>
          <w:szCs w:val="28"/>
        </w:rPr>
        <w:t>Тацинский</w:t>
      </w:r>
      <w:r>
        <w:rPr>
          <w:sz w:val="28"/>
          <w:szCs w:val="28"/>
        </w:rPr>
        <w:t xml:space="preserve"> вестник» </w:t>
      </w:r>
      <w:r w:rsidRPr="009D2565">
        <w:rPr>
          <w:sz w:val="28"/>
          <w:szCs w:val="28"/>
        </w:rPr>
        <w:t>в течение пяти дней после дня подп</w:t>
      </w:r>
      <w:r w:rsidRPr="009D2565">
        <w:rPr>
          <w:sz w:val="28"/>
          <w:szCs w:val="28"/>
        </w:rPr>
        <w:t>и</w:t>
      </w:r>
      <w:r w:rsidRPr="009D2565">
        <w:rPr>
          <w:sz w:val="28"/>
          <w:szCs w:val="28"/>
        </w:rPr>
        <w:t>сания указанного протокола.</w:t>
      </w:r>
    </w:p>
    <w:p w:rsidR="008041C7" w:rsidRPr="009D2565" w:rsidRDefault="008041C7" w:rsidP="008041C7">
      <w:pPr>
        <w:jc w:val="both"/>
        <w:rPr>
          <w:sz w:val="28"/>
          <w:szCs w:val="28"/>
        </w:rPr>
      </w:pPr>
    </w:p>
    <w:p w:rsidR="008041C7" w:rsidRPr="007F2A01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14</w:t>
      </w:r>
      <w:r w:rsidRPr="007F2A01">
        <w:rPr>
          <w:rFonts w:eastAsia="Arial"/>
          <w:b/>
          <w:bCs/>
          <w:sz w:val="28"/>
          <w:szCs w:val="28"/>
          <w:lang w:eastAsia="ar-SA"/>
        </w:rPr>
        <w:t>.Заключение контракта по результатам проведения конкурса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>4</w:t>
      </w:r>
      <w:r w:rsidRPr="007F2A01">
        <w:rPr>
          <w:rFonts w:eastAsia="Arial"/>
          <w:bCs/>
          <w:sz w:val="28"/>
          <w:szCs w:val="28"/>
          <w:lang w:eastAsia="ar-SA"/>
        </w:rPr>
        <w:t>.</w:t>
      </w:r>
      <w:r>
        <w:rPr>
          <w:rFonts w:eastAsia="Arial"/>
          <w:bCs/>
          <w:sz w:val="28"/>
          <w:szCs w:val="28"/>
          <w:lang w:eastAsia="ar-SA"/>
        </w:rPr>
        <w:t xml:space="preserve">1. 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В случае</w:t>
      </w:r>
      <w:proofErr w:type="gramStart"/>
      <w:r w:rsidRPr="007F2A01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7F2A01">
        <w:rPr>
          <w:rFonts w:eastAsia="Arial"/>
          <w:bCs/>
          <w:sz w:val="28"/>
          <w:szCs w:val="28"/>
          <w:lang w:eastAsia="ar-SA"/>
        </w:rPr>
        <w:t xml:space="preserve"> если победитель конкурса или участник конкурса, заявке на участие в конкурсе которого присвоен второй номер, в срок, предусмо</w:t>
      </w:r>
      <w:r w:rsidRPr="007F2A01">
        <w:rPr>
          <w:rFonts w:eastAsia="Arial"/>
          <w:bCs/>
          <w:sz w:val="28"/>
          <w:szCs w:val="28"/>
          <w:lang w:eastAsia="ar-SA"/>
        </w:rPr>
        <w:t>т</w:t>
      </w:r>
      <w:r w:rsidRPr="007F2A01">
        <w:rPr>
          <w:rFonts w:eastAsia="Arial"/>
          <w:bCs/>
          <w:sz w:val="28"/>
          <w:szCs w:val="28"/>
          <w:lang w:eastAsia="ar-SA"/>
        </w:rPr>
        <w:t>ренный конкурсной документацией, не представил заказчику подписанный контракт, признается уклонившимся от заключения контракта.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14.2</w:t>
      </w:r>
      <w:r w:rsidRPr="007F2A01">
        <w:rPr>
          <w:rFonts w:eastAsia="Arial"/>
          <w:bCs/>
          <w:sz w:val="28"/>
          <w:szCs w:val="28"/>
          <w:lang w:eastAsia="ar-SA"/>
        </w:rPr>
        <w:t xml:space="preserve">. Контракт может быть заключен не ранее чем через десять дней со дня размещения на официальном сайте </w:t>
      </w:r>
      <w:r>
        <w:rPr>
          <w:rFonts w:eastAsia="Arial"/>
          <w:bCs/>
          <w:sz w:val="28"/>
          <w:szCs w:val="28"/>
          <w:lang w:eastAsia="ar-SA"/>
        </w:rPr>
        <w:t xml:space="preserve">заказчика </w:t>
      </w:r>
      <w:r w:rsidRPr="007F2A01">
        <w:rPr>
          <w:rFonts w:eastAsia="Arial"/>
          <w:bCs/>
          <w:sz w:val="28"/>
          <w:szCs w:val="28"/>
          <w:lang w:eastAsia="ar-SA"/>
        </w:rPr>
        <w:t>протокола оценки и сопо</w:t>
      </w:r>
      <w:r w:rsidRPr="007F2A01">
        <w:rPr>
          <w:rFonts w:eastAsia="Arial"/>
          <w:bCs/>
          <w:sz w:val="28"/>
          <w:szCs w:val="28"/>
          <w:lang w:eastAsia="ar-SA"/>
        </w:rPr>
        <w:t>с</w:t>
      </w:r>
      <w:r w:rsidRPr="007F2A01">
        <w:rPr>
          <w:rFonts w:eastAsia="Arial"/>
          <w:bCs/>
          <w:sz w:val="28"/>
          <w:szCs w:val="28"/>
          <w:lang w:eastAsia="ar-SA"/>
        </w:rPr>
        <w:t>тавлени</w:t>
      </w:r>
      <w:r>
        <w:rPr>
          <w:rFonts w:eastAsia="Arial"/>
          <w:bCs/>
          <w:sz w:val="28"/>
          <w:szCs w:val="28"/>
          <w:lang w:eastAsia="ar-SA"/>
        </w:rPr>
        <w:t>я заявок на участие в конкурсе.</w:t>
      </w:r>
    </w:p>
    <w:p w:rsidR="008041C7" w:rsidRPr="009A513F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14.3.</w:t>
      </w:r>
      <w:r w:rsidRPr="009A513F">
        <w:rPr>
          <w:rFonts w:eastAsia="Arial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</w:t>
      </w:r>
      <w:r w:rsidRPr="009A513F">
        <w:rPr>
          <w:rFonts w:eastAsia="Arial"/>
          <w:bCs/>
          <w:sz w:val="28"/>
          <w:szCs w:val="28"/>
          <w:lang w:eastAsia="ar-SA"/>
        </w:rPr>
        <w:t>н</w:t>
      </w:r>
      <w:r w:rsidRPr="009A513F">
        <w:rPr>
          <w:rFonts w:eastAsia="Arial"/>
          <w:bCs/>
          <w:sz w:val="28"/>
          <w:szCs w:val="28"/>
          <w:lang w:eastAsia="ar-SA"/>
        </w:rPr>
        <w:t>курса могут быть обжалованы в судебном порядке в соответствии с закон</w:t>
      </w:r>
      <w:r w:rsidRPr="009A513F">
        <w:rPr>
          <w:rFonts w:eastAsia="Arial"/>
          <w:bCs/>
          <w:sz w:val="28"/>
          <w:szCs w:val="28"/>
          <w:lang w:eastAsia="ar-SA"/>
        </w:rPr>
        <w:t>о</w:t>
      </w:r>
      <w:r w:rsidRPr="009A513F">
        <w:rPr>
          <w:rFonts w:eastAsia="Arial"/>
          <w:bCs/>
          <w:sz w:val="28"/>
          <w:szCs w:val="28"/>
          <w:lang w:eastAsia="ar-SA"/>
        </w:rPr>
        <w:t xml:space="preserve">дательством Российской Федерации. </w:t>
      </w: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widowControl w:val="0"/>
        <w:tabs>
          <w:tab w:val="left" w:pos="708"/>
        </w:tabs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456D21">
      <w:pPr>
        <w:spacing w:line="276" w:lineRule="auto"/>
        <w:ind w:firstLine="709"/>
        <w:jc w:val="both"/>
      </w:pPr>
    </w:p>
    <w:sectPr w:rsidR="008041C7" w:rsidSect="00362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6E5168"/>
    <w:rsid w:val="001536E1"/>
    <w:rsid w:val="002655DD"/>
    <w:rsid w:val="002A2C4F"/>
    <w:rsid w:val="00362B5A"/>
    <w:rsid w:val="003E0D7D"/>
    <w:rsid w:val="00414449"/>
    <w:rsid w:val="00456D21"/>
    <w:rsid w:val="00471730"/>
    <w:rsid w:val="004A19C3"/>
    <w:rsid w:val="00604530"/>
    <w:rsid w:val="006E5168"/>
    <w:rsid w:val="00701BE2"/>
    <w:rsid w:val="00787242"/>
    <w:rsid w:val="008041C7"/>
    <w:rsid w:val="00857C8B"/>
    <w:rsid w:val="00A30D89"/>
    <w:rsid w:val="00BD787B"/>
    <w:rsid w:val="00C42653"/>
    <w:rsid w:val="00C53057"/>
    <w:rsid w:val="00C640F9"/>
    <w:rsid w:val="00C9384A"/>
    <w:rsid w:val="00D3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11</cp:revision>
  <cp:lastPrinted>2017-10-31T05:16:00Z</cp:lastPrinted>
  <dcterms:created xsi:type="dcterms:W3CDTF">2015-04-10T05:32:00Z</dcterms:created>
  <dcterms:modified xsi:type="dcterms:W3CDTF">2017-10-31T05:18:00Z</dcterms:modified>
</cp:coreProperties>
</file>