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Программу оф</w:t>
      </w:r>
      <w:r>
        <w:rPr>
          <w:rFonts w:cs="Times New Roman" w:ascii="Times New Roman" w:hAnsi="Times New Roman"/>
          <w:b/>
          <w:bCs/>
          <w:sz w:val="28"/>
          <w:szCs w:val="28"/>
        </w:rPr>
        <w:t>ф</w:t>
      </w:r>
      <w:r>
        <w:rPr>
          <w:rFonts w:cs="Times New Roman" w:ascii="Times New Roman" w:hAnsi="Times New Roman"/>
          <w:b/>
          <w:bCs/>
          <w:sz w:val="28"/>
          <w:szCs w:val="28"/>
        </w:rPr>
        <w:t>лайн-интенсива «ПредприниМАМА» прошли более 70 дончанок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Ростов-на-Дону стал одним из двух городов России (наряду с Воронежем), где впервые прошел очный трек федеральной обучающей программы «ПредприниМАМА».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19 марта на площадке </w:t>
      </w:r>
      <w:r>
        <w:rPr>
          <w:rFonts w:cs="Times New Roman" w:ascii="Times New Roman" w:hAnsi="Times New Roman"/>
          <w:sz w:val="28"/>
          <w:szCs w:val="28"/>
        </w:rPr>
        <w:t>Д</w:t>
      </w:r>
      <w:r>
        <w:rPr>
          <w:rFonts w:cs="Times New Roman" w:ascii="Times New Roman" w:hAnsi="Times New Roman"/>
          <w:sz w:val="28"/>
          <w:szCs w:val="28"/>
        </w:rPr>
        <w:t>онского Центра креативных индустрий более 70 женщин – беременные и мамы с несовершеннолетними детьми – получили практические инструменты для запуска и масштабирования собственного дела.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«Выбор региона неслучаен. Ростовская область стабильно входит в топ-5 субъектов России по числу женщин-предпринимателей и занимает четвертое место по количеству индивидуальных предприятий-долгожителей – тех, кто успешно ведет бизнес более 10 лет. Дончанки умеют не только открывать, но и сохранять бизнес, при этом активно пользуются мерами господдержки в центрах «Мой бизнес», участвуют в обучающих проектах. Мы благодарим Минэкономразвития России за доверие и эту возможность» — отметила </w:t>
      </w:r>
      <w:r>
        <w:rPr>
          <w:rFonts w:cs="Times New Roman" w:ascii="Times New Roman" w:hAnsi="Times New Roman"/>
          <w:b/>
          <w:bCs/>
          <w:sz w:val="28"/>
          <w:szCs w:val="28"/>
        </w:rPr>
        <w:t>Любовь Иванов</w:t>
      </w:r>
      <w:r>
        <w:rPr>
          <w:rFonts w:cs="Times New Roman" w:ascii="Times New Roman" w:hAnsi="Times New Roman"/>
          <w:b/>
          <w:bCs/>
          <w:sz w:val="28"/>
          <w:szCs w:val="28"/>
        </w:rPr>
        <w:t>н</w:t>
      </w:r>
      <w:r>
        <w:rPr>
          <w:rFonts w:cs="Times New Roman" w:ascii="Times New Roman" w:hAnsi="Times New Roman"/>
          <w:b/>
          <w:bCs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>, начальник управления развития и поддержки предпринимательства министерства экономического развития Ростовской области.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интенсива была максимально прикладной. Разобраться с базовыми финансовыми расчетами и рассчитать точку безубыточности для своего проекта участницам помогала бизнес-тренер, эксперт по системному росту бизнеса, кандидат экономических наук Юлия Шатохина. Отдельный блок посвятили мерам господдержки: грантам, льготным инструментам, образовательным программам и возможностям, которые открывает сертификат «ПредприниМАМЫ» при подаче заявки на основную федеральную программу «Мама-предприниматель».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Особый интерес вызвала встреча с экспертами «Авито» – генерального партнера программы. Спикеры поделились актуальными трендами платформы, возможностями сервисов электронной площадки, а главное – провели персональный разбор аккаунтов участниц с конкретными рекомендациями по визуалу, описаниям и ценообразованию.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«Мы видим большой потенциал в развитии женского предпринимательства: за прошлый год число женщин-предпринимателей, продающих товары на нашей площадке, увеличилось вдвое (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z w:val="28"/>
          <w:szCs w:val="28"/>
        </w:rPr>
        <w:t xml:space="preserve">+102%). Также на юге наблюдается высокая предпринимательская активность женщин и в услугах: около пяти тысяч женщин из Ростовской области и Краснодарского края ведут свою деятельность на площадке. Самыми популярными направлениями бизнеса стали деловые услуги, ремонт и отделка, индустрия красоты, строительство и обучение. Разбирая кейсы участниц, мы видим </w:t>
      </w:r>
      <w:r>
        <w:rPr>
          <w:rFonts w:cs="Times New Roman" w:ascii="Times New Roman" w:hAnsi="Times New Roman"/>
          <w:sz w:val="28"/>
          <w:szCs w:val="28"/>
        </w:rPr>
        <w:t>у предпринимательниц</w:t>
      </w:r>
      <w:r>
        <w:rPr>
          <w:rFonts w:cs="Times New Roman" w:ascii="Times New Roman" w:hAnsi="Times New Roman"/>
          <w:sz w:val="28"/>
          <w:szCs w:val="28"/>
        </w:rPr>
        <w:t>: глубокую вовлеченность, креативность и искреннее желание создавать качественный продукт. Наша задача на таких встречах – не просто рассказать о возможностях платформы, а дать понятные, прикладные инструменты для роста. Мы хотим, чтобы предпринимательницы в регионах чувствовали уверенность в своих силах, смело заявляли о своих уникальных преимуществах и знали, как масштабировать любимое дело в стабильный и прибыльный бизнес», — рассказал </w:t>
      </w:r>
      <w:r>
        <w:rPr>
          <w:rFonts w:cs="Times New Roman" w:ascii="Times New Roman" w:hAnsi="Times New Roman"/>
          <w:b/>
          <w:bCs/>
          <w:sz w:val="28"/>
          <w:szCs w:val="28"/>
        </w:rPr>
        <w:t>Константин Агула</w:t>
      </w:r>
      <w:r>
        <w:rPr>
          <w:rFonts w:cs="Times New Roman" w:ascii="Times New Roman" w:hAnsi="Times New Roman"/>
          <w:sz w:val="28"/>
          <w:szCs w:val="28"/>
        </w:rPr>
        <w:t>, директор по взаимодействию с госорганами «Авито Услуг».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Анна Хантимирян, начинающий предприниматель, создает одежду в русском стиле. В прошлом году она участвовала в проекте «Мама-предприниматель» будучи беременной, а на интенсив «ПредприниМАМА» пришла уже с трехмесячной дочкой Стефанидой на руках.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«Мой ключевой запрос, с которым пришла в проект, – поиск новых онлайн-каналов, форматов коммуникации с клиентом и рынков сбыта. Это главный ресурс для масштабирования. Такие программы дают возможность задать вопросы экспертам напрямую, а также зарядиться позитивом у единомышленниц», – поделилась предпринимательница.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«ПредприниМАМА» выполняет роль предакселератора федеральной программы «Мама-предприниматель». Каждая участница очного интенсива получила сертификат, который даст дополнительные баллы при подаче заявки на основной конкурс. В 2026 году «Мама-предприниматель» пройдет в Ростовской области уже в девятый раз.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Завершился интенсив конкурсной сессией «вопрос-ответ». Самые активные участницы получили призы от партнеров проекта.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Бесплатная обучающая программа «ПредприниМАМА» реализуется по национальному проекту «Эффективная и конкурентная экономика». Организатором на федеральном уровне выступает Минэкономразвития России, оператором – Национальное агентство «Мой бизнес», генеральным партнером – технологическая компания «Авито».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Уточнить информацию по консультационной, образовательной и льготной финансовой поддержке субъектов МСП можно по телефону горячей линии центра «Мой бизнес» 8 (804) 333-32-31, через онлайн-чат на официальном сайте mbrostov.ru или в соцсетях ВКонтакте </w:t>
      </w:r>
      <w:hyperlink r:id="rId2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https://vk.com/mb_rostov</w:t>
        </w:r>
      </w:hyperlink>
      <w:r>
        <w:rPr>
          <w:rFonts w:cs="Times New Roman" w:ascii="Times New Roman" w:hAnsi="Times New Roman"/>
          <w:sz w:val="28"/>
          <w:szCs w:val="28"/>
        </w:rPr>
        <w:t>, мессенджерах MAX </w:t>
      </w:r>
      <w:hyperlink r:id="rId3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https://max.ru/id6164109350_biz</w:t>
        </w:r>
      </w:hyperlink>
      <w:r>
        <w:rPr>
          <w:rFonts w:cs="Times New Roman" w:ascii="Times New Roman" w:hAnsi="Times New Roman"/>
          <w:sz w:val="28"/>
          <w:szCs w:val="28"/>
        </w:rPr>
        <w:t> и Телеграм </w:t>
      </w:r>
      <w:hyperlink r:id="rId4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https://t.me/mbrostov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598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81543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543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1543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1543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1543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1543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1543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1543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1543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81543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sid w:val="0081543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81543c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81543c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81543c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81543c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81543c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81543c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81543c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81543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81543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81543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1543c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81543c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81543c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6d5ca2"/>
    <w:rPr>
      <w:color w:themeColor="hyperlink" w:val="0563C1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Style5"/>
    <w:uiPriority w:val="10"/>
    <w:qFormat/>
    <w:rsid w:val="0081543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81543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81543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1543c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815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mb_rostov" TargetMode="External"/><Relationship Id="rId3" Type="http://schemas.openxmlformats.org/officeDocument/2006/relationships/hyperlink" Target="https://max.ru/id6164109350_biz" TargetMode="External"/><Relationship Id="rId4" Type="http://schemas.openxmlformats.org/officeDocument/2006/relationships/hyperlink" Target="https://t.me/mbrostov" TargetMode="Externa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LibreOffice/7.6.6.3$Linux_X86_64 LibreOffice_project/60$Build-3</Application>
  <AppVersion>15.0000</AppVersion>
  <Pages>3</Pages>
  <Words>536</Words>
  <Characters>4035</Characters>
  <CharactersWithSpaces>4573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2026-03-23T06:11:00Z</dcterms:created>
  <dc:creator>Антропова Елена Сергеевна</dc:creator>
  <dc:description/>
  <dc:language>ru-RU</dc:language>
  <cp:lastModifiedBy/>
  <dcterms:modified xsi:type="dcterms:W3CDTF">2026-03-24T15:03:21Z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